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tag w:val=""/>
        <w:id w:val="1117716341"/>
        <w:placeholder>
          <w:docPart w:val="76DCBD6AA53241F592879FB0392E0DFD"/>
        </w:placeholder>
        <w:dataBinding w:prefixMappings="xmlns:ns0='http://purl.org/dc/elements/1.1/' xmlns:ns1='http://schemas.openxmlformats.org/package/2006/metadata/core-properties' " w:xpath="/ns1:coreProperties[1]/ns0:title[1]" w:storeItemID="{6C3C8BC8-F283-45AE-878A-BAB7291924A1}"/>
        <w:text/>
      </w:sdtPr>
      <w:sdtEndPr/>
      <w:sdtContent>
        <w:p w14:paraId="6AB3A91A" w14:textId="1DD60C17" w:rsidR="00994440" w:rsidRPr="00A65253" w:rsidRDefault="001243C3" w:rsidP="002B7A5E">
          <w:pPr>
            <w:pStyle w:val="Title"/>
          </w:pPr>
          <w:r>
            <w:t>Breach of Code of Conduct – Elected Members</w:t>
          </w:r>
        </w:p>
      </w:sdtContent>
    </w:sdt>
    <w:p w14:paraId="096B3BE4" w14:textId="726FE0FF" w:rsidR="008A5F4A" w:rsidRDefault="008A5F4A" w:rsidP="008A5F4A">
      <w:pPr>
        <w:pStyle w:val="Subtitle"/>
        <w:spacing w:after="80"/>
      </w:pPr>
      <w:r>
        <w:t xml:space="preserve">Policy No. </w:t>
      </w:r>
      <w:sdt>
        <w:sdtPr>
          <w:tag w:val=""/>
          <w:id w:val="-930895882"/>
          <w:placeholder>
            <w:docPart w:val="E612CEFF4DFC4A5182A514BC77BE279F"/>
          </w:placeholder>
          <w:dataBinding w:prefixMappings="xmlns:ns0='http://purl.org/dc/elements/1.1/' xmlns:ns1='http://schemas.openxmlformats.org/package/2006/metadata/core-properties' " w:xpath="/ns1:coreProperties[1]/ns1:keywords[1]" w:storeItemID="{6C3C8BC8-F283-45AE-878A-BAB7291924A1}"/>
          <w:text/>
        </w:sdtPr>
        <w:sdtEndPr/>
        <w:sdtContent>
          <w:proofErr w:type="gramStart"/>
          <w:r w:rsidR="001243C3">
            <w:t>1051.100.E</w:t>
          </w:r>
          <w:proofErr w:type="gramEnd"/>
          <w:r w:rsidR="001243C3">
            <w:t>.R</w:t>
          </w:r>
        </w:sdtContent>
      </w:sdt>
    </w:p>
    <w:p w14:paraId="71E54D73" w14:textId="77777777" w:rsidR="008A5F4A" w:rsidRDefault="008A5F4A" w:rsidP="008A5F4A">
      <w:pPr>
        <w:pStyle w:val="NumberedHeading1"/>
      </w:pPr>
      <w:r>
        <w:t>Purpose</w:t>
      </w:r>
    </w:p>
    <w:p w14:paraId="257114A5" w14:textId="3D66A5BF" w:rsidR="001243C3" w:rsidRDefault="001243C3" w:rsidP="001243C3">
      <w:r w:rsidRPr="001243C3">
        <w:t>This policy sets out how Council will manage a complaint in relation to an Elected Member breach of the Code of Conduct.</w:t>
      </w:r>
    </w:p>
    <w:p w14:paraId="5E5BF917" w14:textId="77777777" w:rsidR="001243C3" w:rsidRDefault="001243C3" w:rsidP="001243C3"/>
    <w:p w14:paraId="19EF4E88" w14:textId="77777777" w:rsidR="008A5F4A" w:rsidRDefault="008A5F4A" w:rsidP="008A5F4A">
      <w:pPr>
        <w:pStyle w:val="NumberedHeading1"/>
      </w:pPr>
      <w:r>
        <w:t>Scope</w:t>
      </w:r>
    </w:p>
    <w:p w14:paraId="7A45B195" w14:textId="0A856883" w:rsidR="001243C3" w:rsidRDefault="001243C3" w:rsidP="00E44F1A">
      <w:r w:rsidRPr="001243C3">
        <w:t xml:space="preserve">This policy applies to complaints of breach of </w:t>
      </w:r>
      <w:r w:rsidR="00860034">
        <w:t>C</w:t>
      </w:r>
      <w:r w:rsidRPr="001243C3">
        <w:t xml:space="preserve">ode of </w:t>
      </w:r>
      <w:r w:rsidR="00860034">
        <w:t>C</w:t>
      </w:r>
      <w:r w:rsidRPr="001243C3">
        <w:t xml:space="preserve">onduct by </w:t>
      </w:r>
      <w:r w:rsidR="00860034">
        <w:t xml:space="preserve">a member of an audit committee, a council committee and the Council </w:t>
      </w:r>
      <w:r w:rsidRPr="001243C3">
        <w:t xml:space="preserve">and is to be used to guide complaints made by Elected Members, </w:t>
      </w:r>
      <w:r>
        <w:t>City of Darwin</w:t>
      </w:r>
      <w:r w:rsidRPr="001243C3">
        <w:t xml:space="preserve"> staff and members of the public regarding Elected Member Code of Conduct as outlined in Schedule 1 of the </w:t>
      </w:r>
      <w:r w:rsidRPr="00860034">
        <w:t>Local Government Act</w:t>
      </w:r>
      <w:r w:rsidRPr="001243C3">
        <w:t xml:space="preserve"> </w:t>
      </w:r>
      <w:r w:rsidRPr="00860034">
        <w:t>2019</w:t>
      </w:r>
      <w:r w:rsidRPr="001243C3">
        <w:t xml:space="preserve"> (NT)</w:t>
      </w:r>
      <w:r w:rsidR="000D30A4">
        <w:t xml:space="preserve"> (the Act)</w:t>
      </w:r>
      <w:r w:rsidRPr="001243C3">
        <w:t>.</w:t>
      </w:r>
    </w:p>
    <w:p w14:paraId="56625F48" w14:textId="28FFA389" w:rsidR="008F2CD8" w:rsidRDefault="008F2CD8" w:rsidP="00E44F1A">
      <w:r>
        <w:t xml:space="preserve">Complaints lodged with and managed by the Secretariat are outside the scope of Council’s policy. </w:t>
      </w:r>
    </w:p>
    <w:p w14:paraId="44964308" w14:textId="77777777" w:rsidR="001243C3" w:rsidRPr="007911F0" w:rsidRDefault="001243C3" w:rsidP="00E44F1A">
      <w:r>
        <w:t xml:space="preserve">This policy can be applied in conjunction with processes under other legislation such as the </w:t>
      </w:r>
      <w:r w:rsidRPr="007911F0">
        <w:rPr>
          <w:i/>
          <w:iCs/>
        </w:rPr>
        <w:t xml:space="preserve">Independent Commissioner Against Corruption Act </w:t>
      </w:r>
      <w:r w:rsidRPr="00860034">
        <w:rPr>
          <w:i/>
          <w:iCs/>
        </w:rPr>
        <w:t>2017</w:t>
      </w:r>
      <w:r>
        <w:t xml:space="preserve"> (NT) or the </w:t>
      </w:r>
      <w:r w:rsidRPr="007911F0">
        <w:rPr>
          <w:i/>
          <w:iCs/>
        </w:rPr>
        <w:t xml:space="preserve">Criminal Code Act </w:t>
      </w:r>
      <w:r w:rsidRPr="00860034">
        <w:rPr>
          <w:i/>
          <w:iCs/>
        </w:rPr>
        <w:t>1983</w:t>
      </w:r>
      <w:r>
        <w:t xml:space="preserve"> (NT).</w:t>
      </w:r>
    </w:p>
    <w:p w14:paraId="6098D760" w14:textId="77777777" w:rsidR="001243C3" w:rsidRDefault="001243C3" w:rsidP="001243C3"/>
    <w:p w14:paraId="0A3E9417" w14:textId="34A682FB" w:rsidR="005B5E0B" w:rsidRDefault="008A5F4A" w:rsidP="005B5E0B">
      <w:pPr>
        <w:pStyle w:val="NumberedHeading1"/>
      </w:pPr>
      <w:r>
        <w:t xml:space="preserve">Policy </w:t>
      </w:r>
      <w:r w:rsidR="001243C3">
        <w:t>s</w:t>
      </w:r>
      <w:r>
        <w:t>tatement</w:t>
      </w:r>
      <w:r w:rsidR="005B5E0B">
        <w:br/>
      </w:r>
    </w:p>
    <w:p w14:paraId="716ACC22" w14:textId="72F2F784" w:rsidR="001243C3" w:rsidRDefault="001243C3" w:rsidP="001243C3">
      <w:pPr>
        <w:pStyle w:val="NumberedHeading2"/>
      </w:pPr>
      <w:r>
        <w:t>Policy principles</w:t>
      </w:r>
    </w:p>
    <w:p w14:paraId="1FCD3231" w14:textId="77777777" w:rsidR="001243C3" w:rsidRDefault="001243C3" w:rsidP="001243C3">
      <w:r>
        <w:t>In managing complaints and breaches of the Code of Conduct, Council’s guiding principles are to:</w:t>
      </w:r>
    </w:p>
    <w:p w14:paraId="1E0B3F3F" w14:textId="694D1E5C" w:rsidR="001243C3" w:rsidRDefault="001243C3" w:rsidP="00E44F1A">
      <w:pPr>
        <w:pStyle w:val="ListBullet"/>
      </w:pPr>
      <w:r>
        <w:t xml:space="preserve">promote behaviour among all </w:t>
      </w:r>
      <w:r w:rsidR="005B5E0B">
        <w:t>Elected Members</w:t>
      </w:r>
      <w:r>
        <w:t xml:space="preserve"> that meets the standards set out in the Code of Conduct, with a restorative approach that seeks to focus on constructive outcomes</w:t>
      </w:r>
    </w:p>
    <w:p w14:paraId="07B4CACA" w14:textId="3D7C5C52" w:rsidR="00080B2B" w:rsidRDefault="00080B2B" w:rsidP="00E44F1A">
      <w:pPr>
        <w:pStyle w:val="ListBullet"/>
      </w:pPr>
      <w:r>
        <w:t>promote principles of natural justice and due process</w:t>
      </w:r>
    </w:p>
    <w:p w14:paraId="30860544" w14:textId="109F7AD3" w:rsidR="001243C3" w:rsidRDefault="001243C3" w:rsidP="00E44F1A">
      <w:pPr>
        <w:pStyle w:val="ListBullet"/>
      </w:pPr>
      <w:r>
        <w:t>emphasise a preference that disputes and allegations be identified and resolved before they escalate to the stage of a formal complaint</w:t>
      </w:r>
    </w:p>
    <w:p w14:paraId="066C7A82" w14:textId="5C37341D" w:rsidR="001243C3" w:rsidRDefault="001243C3" w:rsidP="00E44F1A">
      <w:pPr>
        <w:pStyle w:val="ListBullet"/>
      </w:pPr>
      <w:r>
        <w:t xml:space="preserve">recognise the leadership role of the Lord Mayor and the responsibility of all </w:t>
      </w:r>
      <w:r w:rsidR="00860034">
        <w:t>Elected M</w:t>
      </w:r>
      <w:r>
        <w:t>embers to work together collaboratively pursuant to their corporate responsibilities.</w:t>
      </w:r>
    </w:p>
    <w:p w14:paraId="46B18F94" w14:textId="77777777" w:rsidR="009664B8" w:rsidRDefault="009664B8" w:rsidP="00E44F1A">
      <w:pPr>
        <w:pStyle w:val="ListBullet"/>
        <w:numPr>
          <w:ilvl w:val="0"/>
          <w:numId w:val="0"/>
        </w:numPr>
        <w:ind w:left="454"/>
      </w:pPr>
    </w:p>
    <w:p w14:paraId="0B3BDBFA" w14:textId="77777777" w:rsidR="00E44F1A" w:rsidRDefault="00E44F1A" w:rsidP="00E44F1A">
      <w:pPr>
        <w:pStyle w:val="ListBullet"/>
        <w:numPr>
          <w:ilvl w:val="0"/>
          <w:numId w:val="0"/>
        </w:numPr>
        <w:ind w:left="454"/>
      </w:pPr>
    </w:p>
    <w:p w14:paraId="552776B2" w14:textId="77777777" w:rsidR="00E44F1A" w:rsidRDefault="00E44F1A" w:rsidP="00E44F1A">
      <w:pPr>
        <w:pStyle w:val="ListBullet"/>
        <w:numPr>
          <w:ilvl w:val="0"/>
          <w:numId w:val="0"/>
        </w:numPr>
        <w:ind w:left="454"/>
      </w:pPr>
    </w:p>
    <w:p w14:paraId="6034269E" w14:textId="77777777" w:rsidR="00E44F1A" w:rsidRDefault="00E44F1A" w:rsidP="00E44F1A">
      <w:pPr>
        <w:pStyle w:val="ListBullet"/>
        <w:numPr>
          <w:ilvl w:val="0"/>
          <w:numId w:val="0"/>
        </w:numPr>
        <w:ind w:left="454"/>
      </w:pPr>
    </w:p>
    <w:p w14:paraId="48F43958" w14:textId="77777777" w:rsidR="00E44F1A" w:rsidRDefault="00E44F1A" w:rsidP="00E44F1A">
      <w:pPr>
        <w:pStyle w:val="ListBullet"/>
        <w:numPr>
          <w:ilvl w:val="0"/>
          <w:numId w:val="0"/>
        </w:numPr>
        <w:ind w:left="454"/>
      </w:pPr>
    </w:p>
    <w:p w14:paraId="4A4744AF" w14:textId="127E6C1A" w:rsidR="001243C3" w:rsidRDefault="001243C3" w:rsidP="00E44F1A">
      <w:pPr>
        <w:pStyle w:val="NumberedHeading2"/>
        <w:spacing w:after="120"/>
      </w:pPr>
      <w:r>
        <w:lastRenderedPageBreak/>
        <w:t>Promoting appropriate behaviour</w:t>
      </w:r>
    </w:p>
    <w:p w14:paraId="046592F0" w14:textId="6A1279B2" w:rsidR="001243C3" w:rsidRDefault="001243C3" w:rsidP="001243C3">
      <w:r>
        <w:t xml:space="preserve">The Lord Mayor is to promote behaviour amongst all </w:t>
      </w:r>
      <w:r w:rsidR="000D30A4">
        <w:t>Elected M</w:t>
      </w:r>
      <w:r>
        <w:t>embers that meets the standards set out in the Code of Conduct.</w:t>
      </w:r>
    </w:p>
    <w:p w14:paraId="134EF2CC" w14:textId="0B1E7F8E" w:rsidR="001243C3" w:rsidRDefault="001243C3" w:rsidP="001243C3">
      <w:r>
        <w:t xml:space="preserve">Any </w:t>
      </w:r>
      <w:r w:rsidR="000D30A4">
        <w:t xml:space="preserve">Elected Member </w:t>
      </w:r>
      <w:r>
        <w:t>aggrieved in relation to a potential Code of Conduct matter should raise the grievance in the first instance with the Lord Mayor to seek a resolution. If the grievance is in relation to the Lord Mayor, the grievance should be raised with the Deputy Lord Mayor.</w:t>
      </w:r>
    </w:p>
    <w:p w14:paraId="5FF855F2" w14:textId="56C52731" w:rsidR="001243C3" w:rsidRDefault="001243C3" w:rsidP="001243C3">
      <w:r>
        <w:t>In response to a potential Code of Conduct complaint matter, the Lord Mayor will engage in informal discussions with the affected parties, as appropriate, to seek to resolve the matter.</w:t>
      </w:r>
    </w:p>
    <w:p w14:paraId="4483FAF3" w14:textId="77777777" w:rsidR="001243C3" w:rsidRDefault="001243C3" w:rsidP="001243C3"/>
    <w:p w14:paraId="3AE453E5" w14:textId="1886A4E6" w:rsidR="001243C3" w:rsidRDefault="001243C3" w:rsidP="00E44F1A">
      <w:pPr>
        <w:pStyle w:val="NumberedHeading2"/>
        <w:spacing w:after="120"/>
      </w:pPr>
      <w:r>
        <w:t>Confidentiality</w:t>
      </w:r>
    </w:p>
    <w:p w14:paraId="35E5DB0A" w14:textId="77777777" w:rsidR="001243C3" w:rsidRDefault="001243C3" w:rsidP="001243C3">
      <w:r>
        <w:t>Information regarding a complaint is confidential, including the complaint form, statements from any parties, and reports provided by the Chief Executive Officer regarding the status of a complaint.</w:t>
      </w:r>
    </w:p>
    <w:p w14:paraId="0FAA52C5" w14:textId="5024BC5B" w:rsidR="001243C3" w:rsidRDefault="001243C3" w:rsidP="001243C3">
      <w:r>
        <w:t xml:space="preserve">Complaints will only be formally discussed by the Council during confidential sessions. Minutes kept by the Council are confidential information in accordance with regulation 51(1)(f) of the </w:t>
      </w:r>
      <w:r w:rsidRPr="00A15394">
        <w:rPr>
          <w:i/>
          <w:iCs/>
        </w:rPr>
        <w:t>Local Government (General) Regulations 2021</w:t>
      </w:r>
      <w:r>
        <w:t xml:space="preserve"> (NT).</w:t>
      </w:r>
    </w:p>
    <w:p w14:paraId="3A8BA6CE" w14:textId="77777777" w:rsidR="001243C3" w:rsidRDefault="001243C3" w:rsidP="001243C3"/>
    <w:p w14:paraId="61107D97" w14:textId="7857FC05" w:rsidR="001243C3" w:rsidRDefault="001243C3" w:rsidP="00E44F1A">
      <w:pPr>
        <w:pStyle w:val="NumberedHeading2"/>
        <w:spacing w:after="120"/>
      </w:pPr>
      <w:r>
        <w:t>Complaint requirements</w:t>
      </w:r>
    </w:p>
    <w:p w14:paraId="67D5A325" w14:textId="3BB5C180" w:rsidR="001243C3" w:rsidRDefault="001243C3" w:rsidP="001243C3">
      <w:r>
        <w:t>The Act requires that a complaint alleging a breach of Code of Conduct must:</w:t>
      </w:r>
    </w:p>
    <w:p w14:paraId="09E0AB92" w14:textId="558A22F1" w:rsidR="001243C3" w:rsidRDefault="001243C3" w:rsidP="001243C3">
      <w:pPr>
        <w:pStyle w:val="ListBullet"/>
      </w:pPr>
      <w:r>
        <w:t>be in the approved form (available on the council website)</w:t>
      </w:r>
      <w:r w:rsidR="00E237D2">
        <w:t>; and</w:t>
      </w:r>
    </w:p>
    <w:p w14:paraId="57A806C9" w14:textId="0E912DAA" w:rsidR="00E237D2" w:rsidRDefault="00E237D2" w:rsidP="001243C3">
      <w:pPr>
        <w:pStyle w:val="ListBullet"/>
      </w:pPr>
      <w:r>
        <w:t xml:space="preserve">accompanied by a statutory declaration made by the </w:t>
      </w:r>
      <w:r w:rsidR="00660CC1">
        <w:t>C</w:t>
      </w:r>
      <w:r>
        <w:t>om</w:t>
      </w:r>
      <w:r w:rsidR="00EA2C6F">
        <w:t>plainant verifying the information provided in the form; and</w:t>
      </w:r>
    </w:p>
    <w:p w14:paraId="0B22AD73" w14:textId="0B536B46" w:rsidR="001243C3" w:rsidRDefault="001243C3" w:rsidP="001243C3">
      <w:pPr>
        <w:pStyle w:val="ListBullet"/>
      </w:pPr>
      <w:r>
        <w:t xml:space="preserve">be made within </w:t>
      </w:r>
      <w:r w:rsidR="00ED7C33" w:rsidRPr="00ED7C33">
        <w:t xml:space="preserve">six months after the </w:t>
      </w:r>
      <w:r w:rsidR="00827A43">
        <w:t xml:space="preserve">last facts related to the </w:t>
      </w:r>
      <w:r w:rsidR="00ED7C33" w:rsidRPr="00ED7C33">
        <w:t>alleged misconduct occurred</w:t>
      </w:r>
      <w:r w:rsidR="00827A43">
        <w:t>.</w:t>
      </w:r>
    </w:p>
    <w:p w14:paraId="0B6BD493" w14:textId="77777777" w:rsidR="001243C3" w:rsidRDefault="001243C3" w:rsidP="001243C3"/>
    <w:p w14:paraId="6F77AA54" w14:textId="0020A00B" w:rsidR="001243C3" w:rsidRDefault="00183B31" w:rsidP="00E44F1A">
      <w:pPr>
        <w:pStyle w:val="NumberedHeading2"/>
        <w:spacing w:after="120"/>
      </w:pPr>
      <w:r>
        <w:t>Lodging a complaint</w:t>
      </w:r>
    </w:p>
    <w:p w14:paraId="4EB236E6" w14:textId="0207AD7E" w:rsidR="000B1A44" w:rsidRDefault="000B1A44" w:rsidP="001243C3">
      <w:r>
        <w:t xml:space="preserve">A </w:t>
      </w:r>
      <w:r w:rsidR="00D8467A">
        <w:t>C</w:t>
      </w:r>
      <w:r>
        <w:t xml:space="preserve">omplainant may lodge </w:t>
      </w:r>
      <w:r w:rsidR="0071404E">
        <w:t>a</w:t>
      </w:r>
      <w:r>
        <w:t xml:space="preserve"> complaint with the CEO</w:t>
      </w:r>
      <w:r w:rsidR="0071404E">
        <w:t xml:space="preserve"> or the Secretariat</w:t>
      </w:r>
      <w:r w:rsidR="00B370F1">
        <w:t xml:space="preserve">. </w:t>
      </w:r>
    </w:p>
    <w:p w14:paraId="040E34C4" w14:textId="5129047A" w:rsidR="00B370F1" w:rsidRDefault="00B370F1" w:rsidP="001243C3">
      <w:r>
        <w:t>Lodgement with the Secretariat should occu</w:t>
      </w:r>
      <w:r w:rsidR="00705DBE">
        <w:t>r if:</w:t>
      </w:r>
    </w:p>
    <w:p w14:paraId="7B59F6C3" w14:textId="0A9BE4ED" w:rsidR="00705DBE" w:rsidRDefault="00D8467A" w:rsidP="0007155D">
      <w:pPr>
        <w:pStyle w:val="ListBullet"/>
        <w:numPr>
          <w:ilvl w:val="0"/>
          <w:numId w:val="44"/>
        </w:numPr>
      </w:pPr>
      <w:r>
        <w:t>t</w:t>
      </w:r>
      <w:r w:rsidR="00705DBE">
        <w:t xml:space="preserve">he complaint involves more than one </w:t>
      </w:r>
      <w:r w:rsidR="00860034">
        <w:t>Elected M</w:t>
      </w:r>
      <w:r w:rsidR="00705DBE">
        <w:t>ember or the Lord Mayor or Deputy Mayor; or</w:t>
      </w:r>
    </w:p>
    <w:p w14:paraId="5FFA8A35" w14:textId="24B911DF" w:rsidR="00705DBE" w:rsidRDefault="00D8467A" w:rsidP="0007155D">
      <w:pPr>
        <w:pStyle w:val="ListBullet"/>
        <w:numPr>
          <w:ilvl w:val="0"/>
          <w:numId w:val="44"/>
        </w:numPr>
      </w:pPr>
      <w:r>
        <w:t>t</w:t>
      </w:r>
      <w:r w:rsidR="003F2E6B">
        <w:t>he complaint alleges serious misconduct or gross misconduct.</w:t>
      </w:r>
    </w:p>
    <w:p w14:paraId="59F8877B" w14:textId="77777777" w:rsidR="00D8467A" w:rsidRDefault="00D8467A" w:rsidP="001243C3">
      <w:r>
        <w:t>Any complaint lodged with t</w:t>
      </w:r>
      <w:r w:rsidR="0085737B">
        <w:t xml:space="preserve">he CEO </w:t>
      </w:r>
      <w:r>
        <w:t xml:space="preserve">that meets the requirements </w:t>
      </w:r>
      <w:r w:rsidR="0085737B">
        <w:t xml:space="preserve">must </w:t>
      </w:r>
      <w:r>
        <w:t>be</w:t>
      </w:r>
    </w:p>
    <w:p w14:paraId="7F27DA36" w14:textId="1446FA65" w:rsidR="00D8467A" w:rsidRDefault="0085737B" w:rsidP="0007155D">
      <w:pPr>
        <w:pStyle w:val="ListBullet"/>
        <w:numPr>
          <w:ilvl w:val="0"/>
          <w:numId w:val="44"/>
        </w:numPr>
      </w:pPr>
      <w:r>
        <w:t>refer</w:t>
      </w:r>
      <w:r w:rsidR="00D8467A">
        <w:t>red</w:t>
      </w:r>
      <w:r>
        <w:t xml:space="preserve"> to the Council for consideration </w:t>
      </w:r>
      <w:r w:rsidR="00D233D3">
        <w:t>or</w:t>
      </w:r>
      <w:r w:rsidR="00D8467A">
        <w:t>;</w:t>
      </w:r>
    </w:p>
    <w:p w14:paraId="4FB6A927" w14:textId="511F40A1" w:rsidR="00E44F1A" w:rsidRDefault="00D233D3" w:rsidP="0007155D">
      <w:pPr>
        <w:pStyle w:val="ListBullet"/>
        <w:numPr>
          <w:ilvl w:val="0"/>
          <w:numId w:val="44"/>
        </w:numPr>
      </w:pPr>
      <w:r>
        <w:t xml:space="preserve">if the CEO considers the alleged misconduct would be more appropriately </w:t>
      </w:r>
      <w:r w:rsidR="009E7617">
        <w:t>investigated</w:t>
      </w:r>
      <w:r>
        <w:t xml:space="preserve"> and resolved by an </w:t>
      </w:r>
      <w:r w:rsidR="00D8467A">
        <w:t>I</w:t>
      </w:r>
      <w:r w:rsidR="009E7617">
        <w:t>ndependent</w:t>
      </w:r>
      <w:r>
        <w:t xml:space="preserve"> </w:t>
      </w:r>
      <w:r w:rsidR="00D8467A">
        <w:t>A</w:t>
      </w:r>
      <w:r>
        <w:t>ssessor</w:t>
      </w:r>
      <w:r w:rsidR="00D8467A">
        <w:t>;</w:t>
      </w:r>
      <w:r>
        <w:t xml:space="preserve"> </w:t>
      </w:r>
      <w:r w:rsidR="00D8467A">
        <w:t xml:space="preserve">referred </w:t>
      </w:r>
      <w:r>
        <w:t xml:space="preserve">to an </w:t>
      </w:r>
      <w:r w:rsidR="00D8467A">
        <w:t>I</w:t>
      </w:r>
      <w:r>
        <w:t xml:space="preserve">ndependent </w:t>
      </w:r>
      <w:r w:rsidR="00D8467A">
        <w:t>A</w:t>
      </w:r>
      <w:r>
        <w:t>ssessor</w:t>
      </w:r>
      <w:r w:rsidR="009E7617">
        <w:t xml:space="preserve"> by notifying the </w:t>
      </w:r>
      <w:r w:rsidR="00D8467A">
        <w:t>S</w:t>
      </w:r>
      <w:r w:rsidR="009E7617">
        <w:t xml:space="preserve">ecretariat </w:t>
      </w:r>
      <w:r w:rsidR="009252F3">
        <w:t>within</w:t>
      </w:r>
      <w:r w:rsidR="009E7617">
        <w:t xml:space="preserve"> 5 days of making the decision. </w:t>
      </w:r>
    </w:p>
    <w:p w14:paraId="36FF4139" w14:textId="77777777" w:rsidR="00E44F1A" w:rsidRDefault="00E44F1A">
      <w:pPr>
        <w:adjustRightInd/>
        <w:snapToGrid/>
        <w:spacing w:after="0" w:line="240" w:lineRule="atLeast"/>
      </w:pPr>
      <w:r>
        <w:br w:type="page"/>
      </w:r>
    </w:p>
    <w:p w14:paraId="70A6FC05" w14:textId="77777777" w:rsidR="001243C3" w:rsidRDefault="001243C3" w:rsidP="00E44F1A">
      <w:pPr>
        <w:pStyle w:val="ListBullet"/>
        <w:numPr>
          <w:ilvl w:val="0"/>
          <w:numId w:val="0"/>
        </w:numPr>
        <w:ind w:left="360"/>
      </w:pPr>
    </w:p>
    <w:p w14:paraId="7D7A1303" w14:textId="16F89302" w:rsidR="009252F3" w:rsidRDefault="00181DA4" w:rsidP="00E44F1A">
      <w:pPr>
        <w:spacing w:after="360"/>
      </w:pPr>
      <w:r w:rsidRPr="00181DA4">
        <w:t xml:space="preserve">A </w:t>
      </w:r>
      <w:r w:rsidR="00D8467A">
        <w:t>C</w:t>
      </w:r>
      <w:r w:rsidRPr="00181DA4">
        <w:t>omplainant may withdraw a complaint at any time before a determination or decision is made about whether misconduct occurred. Withdrawal must be in writing</w:t>
      </w:r>
      <w:r w:rsidR="00D8467A">
        <w:t xml:space="preserve"> </w:t>
      </w:r>
      <w:r w:rsidRPr="00181DA4">
        <w:t xml:space="preserve">to the CEO or the </w:t>
      </w:r>
      <w:r w:rsidR="002445DD">
        <w:t>S</w:t>
      </w:r>
      <w:r w:rsidRPr="00181DA4">
        <w:t>ecretariat as appropriate (</w:t>
      </w:r>
      <w:r w:rsidR="00F2267C">
        <w:t>s</w:t>
      </w:r>
      <w:r>
        <w:t>ection 132D</w:t>
      </w:r>
      <w:r w:rsidR="00D8467A">
        <w:t xml:space="preserve"> of</w:t>
      </w:r>
      <w:r>
        <w:t xml:space="preserve"> the </w:t>
      </w:r>
      <w:r w:rsidRPr="00181DA4">
        <w:t>Act).</w:t>
      </w:r>
      <w:r w:rsidR="005D1A80">
        <w:t xml:space="preserve"> </w:t>
      </w:r>
      <w:r w:rsidR="005D1A80" w:rsidRPr="00896E06">
        <w:t>Withdrawal of a complaint does not affect any separate mandatory reporting obligation</w:t>
      </w:r>
      <w:r w:rsidR="00D8467A">
        <w:t>s</w:t>
      </w:r>
      <w:r w:rsidR="005D1A80" w:rsidRPr="00896E06">
        <w:t xml:space="preserve"> to ICAC or NT Police that may arise from the conduct alleged.</w:t>
      </w:r>
    </w:p>
    <w:p w14:paraId="3B0AE18D" w14:textId="0F591940" w:rsidR="001243C3" w:rsidRDefault="008263E8" w:rsidP="00E44F1A">
      <w:pPr>
        <w:pStyle w:val="NumberedHeading2"/>
        <w:spacing w:after="120"/>
      </w:pPr>
      <w:r>
        <w:t>Conflict of Interest Management</w:t>
      </w:r>
    </w:p>
    <w:p w14:paraId="171B72B3" w14:textId="56FF2DD0" w:rsidR="004258CA" w:rsidRDefault="004258CA" w:rsidP="004258CA">
      <w:r>
        <w:t xml:space="preserve">For the </w:t>
      </w:r>
      <w:r w:rsidR="00700E16">
        <w:t xml:space="preserve">breach of </w:t>
      </w:r>
      <w:r w:rsidR="00D8467A">
        <w:t>C</w:t>
      </w:r>
      <w:r w:rsidR="00700E16">
        <w:t xml:space="preserve">ode of </w:t>
      </w:r>
      <w:r w:rsidR="00D8467A">
        <w:t>C</w:t>
      </w:r>
      <w:r w:rsidR="00700E16">
        <w:t>onduct process</w:t>
      </w:r>
      <w:r>
        <w:t xml:space="preserve"> to be valid and trusted, </w:t>
      </w:r>
      <w:r w:rsidR="00700E16">
        <w:t>involved parties</w:t>
      </w:r>
      <w:r>
        <w:t xml:space="preserve"> must act fairly and be seen to be free from conflicts of interest. A conflict of interest occurs when a</w:t>
      </w:r>
      <w:r w:rsidR="00700E16">
        <w:t xml:space="preserve">n involved party </w:t>
      </w:r>
      <w:r>
        <w:t xml:space="preserve">has a personal, professional, financial or other interest that could influence, or be seen to influence, how they </w:t>
      </w:r>
      <w:r w:rsidR="00700E16">
        <w:t>manage</w:t>
      </w:r>
      <w:r>
        <w:t xml:space="preserve"> a complaint.</w:t>
      </w:r>
    </w:p>
    <w:p w14:paraId="7381570C" w14:textId="6D7AFF17" w:rsidR="002873FB" w:rsidRPr="00896E06" w:rsidRDefault="002873FB" w:rsidP="002873FB">
      <w:r w:rsidRPr="00896E06">
        <w:t>Any person involved in receiving, assessing, investigating, advising on or determining a Code of Conduct complaint, including the Chief Executive Officer</w:t>
      </w:r>
      <w:r>
        <w:t xml:space="preserve"> </w:t>
      </w:r>
      <w:r w:rsidRPr="00896E06">
        <w:t xml:space="preserve">and </w:t>
      </w:r>
      <w:r w:rsidR="00860034">
        <w:t>E</w:t>
      </w:r>
      <w:r>
        <w:t>lected</w:t>
      </w:r>
      <w:r w:rsidRPr="00896E06">
        <w:t xml:space="preserve"> </w:t>
      </w:r>
      <w:r w:rsidR="00860034">
        <w:t>M</w:t>
      </w:r>
      <w:r w:rsidRPr="00896E06">
        <w:t>ember</w:t>
      </w:r>
      <w:r>
        <w:t>s</w:t>
      </w:r>
      <w:r w:rsidRPr="00896E06">
        <w:t>, must disclose any actual, perceived or potential conflict of interest as soon as it becomes known in writing</w:t>
      </w:r>
      <w:r w:rsidR="00DD6BBD">
        <w:t xml:space="preserve"> through</w:t>
      </w:r>
      <w:r w:rsidRPr="00896E06">
        <w:t xml:space="preserve"> the </w:t>
      </w:r>
      <w:r w:rsidR="00E44F1A" w:rsidRPr="00896E06">
        <w:t>Conflict-of-Interest</w:t>
      </w:r>
      <w:r w:rsidRPr="00896E06">
        <w:t xml:space="preserve"> Declaration Form.</w:t>
      </w:r>
    </w:p>
    <w:p w14:paraId="174644F5" w14:textId="1A70B91B" w:rsidR="00F71EB1" w:rsidRDefault="00F71EB1" w:rsidP="004258CA">
      <w:r w:rsidRPr="00F71EB1">
        <w:t>Once a conflict is disclosed, the person must not continue to be involved in the complaint</w:t>
      </w:r>
      <w:r>
        <w:t xml:space="preserve">. </w:t>
      </w:r>
      <w:r w:rsidRPr="00F71EB1">
        <w:t>A written record of the conflict and how it was managed must be kept on the complaint file</w:t>
      </w:r>
      <w:r>
        <w:t>.</w:t>
      </w:r>
    </w:p>
    <w:p w14:paraId="6F325006" w14:textId="77777777" w:rsidR="0007155D" w:rsidRDefault="0007155D" w:rsidP="004258CA"/>
    <w:p w14:paraId="5DF98ABE" w14:textId="7A2A93F6" w:rsidR="001243C3" w:rsidRDefault="001243C3" w:rsidP="00E44F1A">
      <w:pPr>
        <w:pStyle w:val="NumberedHeading2"/>
        <w:spacing w:after="120"/>
      </w:pPr>
      <w:r>
        <w:t>Initial consideration by Council</w:t>
      </w:r>
    </w:p>
    <w:p w14:paraId="024E3502" w14:textId="70772C14" w:rsidR="00133B3D" w:rsidRDefault="00133B3D" w:rsidP="00133B3D">
      <w:pPr>
        <w:pStyle w:val="ListBullet"/>
        <w:numPr>
          <w:ilvl w:val="0"/>
          <w:numId w:val="0"/>
        </w:numPr>
      </w:pPr>
      <w:r>
        <w:t>If the CEO has ref</w:t>
      </w:r>
      <w:r w:rsidR="00383803">
        <w:t xml:space="preserve">erred the complaint to the Council for initial consideration, a report </w:t>
      </w:r>
      <w:r w:rsidR="00EA6CC5">
        <w:t xml:space="preserve">detailing the complaint will be presented in the confidential </w:t>
      </w:r>
      <w:r w:rsidR="00883CA2">
        <w:t xml:space="preserve">or restricted confidential </w:t>
      </w:r>
      <w:r w:rsidR="00EA6CC5">
        <w:t>section of the next Council meeting</w:t>
      </w:r>
      <w:r w:rsidR="00883CA2">
        <w:t xml:space="preserve">. </w:t>
      </w:r>
      <w:r w:rsidR="007B0012">
        <w:t xml:space="preserve">The chair of the meeting will address conflict of interest issues prior </w:t>
      </w:r>
      <w:r w:rsidR="000D5B6D">
        <w:t xml:space="preserve">to receiving the report at the meeting. </w:t>
      </w:r>
    </w:p>
    <w:p w14:paraId="22780F9B" w14:textId="77777777" w:rsidR="000D5B6D" w:rsidRDefault="000D5B6D" w:rsidP="00133B3D">
      <w:pPr>
        <w:pStyle w:val="ListBullet"/>
        <w:numPr>
          <w:ilvl w:val="0"/>
          <w:numId w:val="0"/>
        </w:numPr>
      </w:pPr>
    </w:p>
    <w:p w14:paraId="43DE5DC3" w14:textId="1A236E8A" w:rsidR="00BE3CC1" w:rsidRDefault="00BE3CC1" w:rsidP="00133B3D">
      <w:pPr>
        <w:pStyle w:val="ListBullet"/>
        <w:numPr>
          <w:ilvl w:val="0"/>
          <w:numId w:val="0"/>
        </w:numPr>
      </w:pPr>
      <w:r>
        <w:t>The Council will</w:t>
      </w:r>
      <w:r w:rsidR="005C1FCF">
        <w:t xml:space="preserve"> determine</w:t>
      </w:r>
      <w:r>
        <w:t>:</w:t>
      </w:r>
    </w:p>
    <w:p w14:paraId="4866BCF4" w14:textId="62499EAD" w:rsidR="00C52259" w:rsidRDefault="00F04936" w:rsidP="0007155D">
      <w:pPr>
        <w:pStyle w:val="ListBullet"/>
        <w:numPr>
          <w:ilvl w:val="0"/>
          <w:numId w:val="44"/>
        </w:numPr>
      </w:pPr>
      <w:r>
        <w:t xml:space="preserve">whether the complaint is frivolous or vexatious, </w:t>
      </w:r>
    </w:p>
    <w:p w14:paraId="18FEAAD9" w14:textId="7C311052" w:rsidR="00F04936" w:rsidRDefault="009079CF" w:rsidP="0007155D">
      <w:pPr>
        <w:pStyle w:val="ListBullet"/>
        <w:numPr>
          <w:ilvl w:val="0"/>
          <w:numId w:val="44"/>
        </w:numPr>
      </w:pPr>
      <w:r>
        <w:t>whether misconduct occurred</w:t>
      </w:r>
      <w:r w:rsidR="0080658A">
        <w:t xml:space="preserve">; </w:t>
      </w:r>
    </w:p>
    <w:p w14:paraId="466AEE8D" w14:textId="713ADF81" w:rsidR="00F60FE8" w:rsidRDefault="005D4CC1" w:rsidP="0007155D">
      <w:pPr>
        <w:pStyle w:val="ListBullet"/>
        <w:numPr>
          <w:ilvl w:val="0"/>
          <w:numId w:val="44"/>
        </w:numPr>
      </w:pPr>
      <w:r>
        <w:t>the seriousness of the complaint</w:t>
      </w:r>
      <w:r w:rsidR="00CE3216">
        <w:t>,</w:t>
      </w:r>
    </w:p>
    <w:p w14:paraId="308D1B62" w14:textId="74FD5F26" w:rsidR="005C1FCF" w:rsidRDefault="005C1FCF" w:rsidP="0007155D">
      <w:pPr>
        <w:pStyle w:val="ListBullet"/>
        <w:numPr>
          <w:ilvl w:val="0"/>
          <w:numId w:val="44"/>
        </w:numPr>
      </w:pPr>
      <w:r>
        <w:t xml:space="preserve">whether the complaint requires further investigation by the </w:t>
      </w:r>
      <w:r w:rsidR="00D8467A">
        <w:t>C</w:t>
      </w:r>
      <w:r>
        <w:t>ouncil or a third party</w:t>
      </w:r>
      <w:r w:rsidR="007B0012">
        <w:t>,</w:t>
      </w:r>
    </w:p>
    <w:p w14:paraId="4BFCB27E" w14:textId="5C19BA8D" w:rsidR="005C1FCF" w:rsidRDefault="00CE3216" w:rsidP="0007155D">
      <w:pPr>
        <w:pStyle w:val="ListBullet"/>
        <w:numPr>
          <w:ilvl w:val="0"/>
          <w:numId w:val="44"/>
        </w:numPr>
      </w:pPr>
      <w:r>
        <w:t xml:space="preserve">whether the complaint should be referred to an </w:t>
      </w:r>
      <w:r w:rsidR="00D8467A">
        <w:t>I</w:t>
      </w:r>
      <w:r>
        <w:t xml:space="preserve">ndependent </w:t>
      </w:r>
      <w:r w:rsidR="00D8467A">
        <w:t>A</w:t>
      </w:r>
      <w:r>
        <w:t>ssessor</w:t>
      </w:r>
      <w:r w:rsidR="007B0012">
        <w:t>.</w:t>
      </w:r>
    </w:p>
    <w:p w14:paraId="0D9776BA" w14:textId="77777777" w:rsidR="00D863BE" w:rsidRDefault="00D863BE" w:rsidP="007B0012"/>
    <w:p w14:paraId="2A88F375" w14:textId="1AD8E35F" w:rsidR="007B0012" w:rsidRDefault="000D5B6D" w:rsidP="007B0012">
      <w:r>
        <w:t>The Council may dismiss a complaint</w:t>
      </w:r>
      <w:r w:rsidR="00085129">
        <w:t xml:space="preserve"> if it determines that:</w:t>
      </w:r>
    </w:p>
    <w:p w14:paraId="0DAA003C" w14:textId="39CFE827" w:rsidR="00085129" w:rsidRDefault="00085129" w:rsidP="0007155D">
      <w:pPr>
        <w:pStyle w:val="ListBullet"/>
        <w:numPr>
          <w:ilvl w:val="0"/>
          <w:numId w:val="44"/>
        </w:numPr>
      </w:pPr>
      <w:r>
        <w:t>misconduct did not occur; or</w:t>
      </w:r>
    </w:p>
    <w:p w14:paraId="65AAECE2" w14:textId="61B9617C" w:rsidR="00085129" w:rsidRDefault="00085129" w:rsidP="0007155D">
      <w:pPr>
        <w:pStyle w:val="ListBullet"/>
        <w:numPr>
          <w:ilvl w:val="0"/>
          <w:numId w:val="44"/>
        </w:numPr>
      </w:pPr>
      <w:r>
        <w:t>the misconduct to which the complaint relates</w:t>
      </w:r>
      <w:r w:rsidR="00FF7112">
        <w:t xml:space="preserve"> occurred at a </w:t>
      </w:r>
      <w:r w:rsidR="00D8467A">
        <w:t>C</w:t>
      </w:r>
      <w:r w:rsidR="00FF7112">
        <w:t xml:space="preserve">ouncil or committee meeting and either: </w:t>
      </w:r>
    </w:p>
    <w:p w14:paraId="3D8C0F50" w14:textId="0ED27CE6" w:rsidR="00FF7112" w:rsidRDefault="00FF7112" w:rsidP="0007155D">
      <w:pPr>
        <w:pStyle w:val="ListBullet"/>
        <w:numPr>
          <w:ilvl w:val="1"/>
          <w:numId w:val="44"/>
        </w:numPr>
      </w:pPr>
      <w:r>
        <w:t xml:space="preserve">the </w:t>
      </w:r>
      <w:r w:rsidR="00D863BE">
        <w:t>misconduct</w:t>
      </w:r>
      <w:r>
        <w:t xml:space="preserve"> was dealt with by the pre</w:t>
      </w:r>
      <w:r w:rsidR="009F79E3">
        <w:t>siding chair; or</w:t>
      </w:r>
    </w:p>
    <w:p w14:paraId="5ECC685A" w14:textId="17816A89" w:rsidR="009F79E3" w:rsidRDefault="009F79E3" w:rsidP="0007155D">
      <w:pPr>
        <w:pStyle w:val="ListBullet"/>
        <w:numPr>
          <w:ilvl w:val="1"/>
          <w:numId w:val="44"/>
        </w:numPr>
      </w:pPr>
      <w:r>
        <w:t xml:space="preserve">the </w:t>
      </w:r>
      <w:r w:rsidR="00D8467A">
        <w:t>Respondent</w:t>
      </w:r>
      <w:r>
        <w:t xml:space="preserve"> took remedial action in accordance with Council’s meeting procedures</w:t>
      </w:r>
      <w:r w:rsidR="00D863BE">
        <w:t>; or</w:t>
      </w:r>
    </w:p>
    <w:p w14:paraId="1E639FEA" w14:textId="7EB4178F" w:rsidR="00D863BE" w:rsidRDefault="00D863BE" w:rsidP="00E44F1A">
      <w:pPr>
        <w:pStyle w:val="ListBullet"/>
        <w:numPr>
          <w:ilvl w:val="0"/>
          <w:numId w:val="0"/>
        </w:numPr>
        <w:ind w:left="720" w:firstLine="360"/>
      </w:pPr>
      <w:r>
        <w:t xml:space="preserve">the complaint is frivolous or vexatious. </w:t>
      </w:r>
    </w:p>
    <w:p w14:paraId="2ABF8A7C" w14:textId="77777777" w:rsidR="00094483" w:rsidRDefault="00094483" w:rsidP="006355FB"/>
    <w:p w14:paraId="318D920C" w14:textId="08C0B2F5" w:rsidR="006355FB" w:rsidRDefault="003629C2" w:rsidP="006355FB">
      <w:r>
        <w:lastRenderedPageBreak/>
        <w:t xml:space="preserve">The Council must refer a complaint to an </w:t>
      </w:r>
      <w:r w:rsidR="00D8467A">
        <w:t>I</w:t>
      </w:r>
      <w:r>
        <w:t xml:space="preserve">ndependent </w:t>
      </w:r>
      <w:r w:rsidR="00D8467A">
        <w:t>A</w:t>
      </w:r>
      <w:r>
        <w:t xml:space="preserve">ssessor if the </w:t>
      </w:r>
      <w:r w:rsidR="00094483">
        <w:t>C</w:t>
      </w:r>
      <w:r>
        <w:t xml:space="preserve">ouncil determines that the alleged misconduct would be more appropriately investigated and resolved by an </w:t>
      </w:r>
      <w:r w:rsidR="00385E87">
        <w:t>I</w:t>
      </w:r>
      <w:r>
        <w:t xml:space="preserve">ndependent </w:t>
      </w:r>
      <w:r w:rsidR="00385E87">
        <w:t>A</w:t>
      </w:r>
      <w:r>
        <w:t xml:space="preserve">ssessor. </w:t>
      </w:r>
    </w:p>
    <w:p w14:paraId="533C64AB" w14:textId="5582DC4A" w:rsidR="003629C2" w:rsidRDefault="003629C2" w:rsidP="00E44F1A">
      <w:pPr>
        <w:spacing w:after="360"/>
      </w:pPr>
      <w:r>
        <w:t xml:space="preserve">The Council may refer a complaint to an </w:t>
      </w:r>
      <w:r w:rsidR="00385E87">
        <w:t>I</w:t>
      </w:r>
      <w:r>
        <w:t xml:space="preserve">ndependent </w:t>
      </w:r>
      <w:r w:rsidR="00385E87">
        <w:t>A</w:t>
      </w:r>
      <w:r>
        <w:t xml:space="preserve">ssessor if it appears to the Council to be frivolous or vexatious. </w:t>
      </w:r>
    </w:p>
    <w:p w14:paraId="57DC83A1" w14:textId="760EF361" w:rsidR="001243C3" w:rsidRDefault="00E11D30" w:rsidP="00E44F1A">
      <w:pPr>
        <w:pStyle w:val="NumberedHeading2"/>
        <w:spacing w:after="120"/>
      </w:pPr>
      <w:r>
        <w:t xml:space="preserve">Further investigation </w:t>
      </w:r>
      <w:r w:rsidR="00385E87">
        <w:t>and</w:t>
      </w:r>
      <w:r>
        <w:t xml:space="preserve"> resolution by </w:t>
      </w:r>
      <w:r w:rsidR="001243C3">
        <w:t xml:space="preserve">Council </w:t>
      </w:r>
    </w:p>
    <w:p w14:paraId="7CDA16DF" w14:textId="03809297" w:rsidR="00A93171" w:rsidRPr="0007155D" w:rsidRDefault="00A93171" w:rsidP="005C20CB">
      <w:pPr>
        <w:rPr>
          <w:b/>
          <w:bCs/>
        </w:rPr>
      </w:pPr>
      <w:r>
        <w:rPr>
          <w:b/>
          <w:bCs/>
        </w:rPr>
        <w:t>Third party investigation</w:t>
      </w:r>
    </w:p>
    <w:p w14:paraId="0E673D4D" w14:textId="4E36EC15" w:rsidR="005B71D8" w:rsidRDefault="005C20CB" w:rsidP="005C20CB">
      <w:r>
        <w:t xml:space="preserve">Council may conduct a further investigation or alternative resolution of the complaint with the assistance of a third party chosen by Council if: </w:t>
      </w:r>
    </w:p>
    <w:p w14:paraId="4C54E0F5" w14:textId="159960F2" w:rsidR="005B71D8" w:rsidRDefault="005C20CB" w:rsidP="005B71D8">
      <w:pPr>
        <w:pStyle w:val="ListParagraph"/>
        <w:numPr>
          <w:ilvl w:val="0"/>
          <w:numId w:val="58"/>
        </w:numPr>
      </w:pPr>
      <w:r>
        <w:t xml:space="preserve">the complaint involves the Lord Mayor or Deputy Lord Mayor; </w:t>
      </w:r>
      <w:r w:rsidR="005B71D8">
        <w:t>or</w:t>
      </w:r>
    </w:p>
    <w:p w14:paraId="5AFCE5C4" w14:textId="77777777" w:rsidR="005B71D8" w:rsidRDefault="005C20CB" w:rsidP="005B71D8">
      <w:pPr>
        <w:pStyle w:val="ListParagraph"/>
        <w:numPr>
          <w:ilvl w:val="0"/>
          <w:numId w:val="58"/>
        </w:numPr>
      </w:pPr>
      <w:r>
        <w:t xml:space="preserve">Council considers the alleged misconduct is more than trivial but is not serious misconduct or gross misconduct; or </w:t>
      </w:r>
    </w:p>
    <w:p w14:paraId="7C9FBA5F" w14:textId="27B80DFA" w:rsidR="005C20CB" w:rsidRDefault="005C20CB" w:rsidP="0007155D">
      <w:pPr>
        <w:pStyle w:val="ListParagraph"/>
        <w:numPr>
          <w:ilvl w:val="0"/>
          <w:numId w:val="58"/>
        </w:numPr>
      </w:pPr>
      <w:r>
        <w:t>the complaint alleges misconduct that caused psychological harm.</w:t>
      </w:r>
    </w:p>
    <w:p w14:paraId="0DD6197D" w14:textId="3C436AC5" w:rsidR="00A15394" w:rsidRDefault="005C20CB" w:rsidP="00E44F1A">
      <w:pPr>
        <w:spacing w:after="360"/>
      </w:pPr>
      <w:r>
        <w:t xml:space="preserve">A </w:t>
      </w:r>
      <w:r w:rsidR="00E44F1A">
        <w:t>third-party</w:t>
      </w:r>
      <w:r>
        <w:t xml:space="preserve"> assisting Council must provide Council with their findings and recommendations, including as to </w:t>
      </w:r>
      <w:r w:rsidR="00B64EE5">
        <w:t xml:space="preserve">the resolution </w:t>
      </w:r>
      <w:r w:rsidR="003F4E94">
        <w:t>of the complaint</w:t>
      </w:r>
      <w:r w:rsidR="00385E87">
        <w:t xml:space="preserve"> and </w:t>
      </w:r>
      <w:r>
        <w:t>any sanctions. After the investigation is completed, Council must determine whether misconduct occurred.</w:t>
      </w:r>
    </w:p>
    <w:p w14:paraId="695BD596" w14:textId="77777777" w:rsidR="00B44823" w:rsidRDefault="00B36234" w:rsidP="00B44823">
      <w:pPr>
        <w:pStyle w:val="Heading4"/>
        <w:spacing w:after="120"/>
        <w:rPr>
          <w:rFonts w:asciiTheme="minorHAnsi" w:eastAsia="Times New Roman" w:hAnsiTheme="minorHAnsi" w:cs="Times New Roman"/>
          <w:color w:val="000000" w:themeColor="text1"/>
          <w:sz w:val="22"/>
          <w:szCs w:val="20"/>
        </w:rPr>
      </w:pPr>
      <w:r w:rsidRPr="00B44823">
        <w:rPr>
          <w:rFonts w:asciiTheme="minorHAnsi" w:eastAsia="Times New Roman" w:hAnsiTheme="minorHAnsi" w:cs="Times New Roman"/>
          <w:color w:val="000000" w:themeColor="text1"/>
          <w:sz w:val="22"/>
          <w:szCs w:val="20"/>
        </w:rPr>
        <w:t>Evidence</w:t>
      </w:r>
    </w:p>
    <w:p w14:paraId="67442114" w14:textId="1421A24B" w:rsidR="00B36234" w:rsidRPr="00D15B5B" w:rsidRDefault="00B36234" w:rsidP="00B44823">
      <w:r w:rsidRPr="00862723">
        <w:t>The Council</w:t>
      </w:r>
      <w:r>
        <w:t xml:space="preserve"> is not bound by the rules of evidence; and may inform themselves in any manner they consider appropriate; and may do whatever they consider necessary or expedient for the fair an expeditious investigation, determination and resolution of a complaint. </w:t>
      </w:r>
    </w:p>
    <w:p w14:paraId="11533C86" w14:textId="66AB21CC" w:rsidR="001243C3" w:rsidRDefault="001243C3" w:rsidP="001243C3">
      <w:r>
        <w:t xml:space="preserve">If the Council requires further information to determine whether a breach of the Code of Conduct occurred, the Council may request information from the </w:t>
      </w:r>
      <w:r w:rsidR="00660CC1">
        <w:t>C</w:t>
      </w:r>
      <w:r>
        <w:t>omplainant, respondent, or any relevant witnesses. The request for information will specify:</w:t>
      </w:r>
    </w:p>
    <w:p w14:paraId="41458BD7" w14:textId="527C7D57" w:rsidR="001243C3" w:rsidRDefault="001243C3" w:rsidP="001243C3">
      <w:pPr>
        <w:pStyle w:val="ListBullet"/>
      </w:pPr>
      <w:r>
        <w:t>the information that is being sought</w:t>
      </w:r>
    </w:p>
    <w:p w14:paraId="2412828F" w14:textId="22E42BEA" w:rsidR="001243C3" w:rsidRDefault="001243C3" w:rsidP="001243C3">
      <w:pPr>
        <w:pStyle w:val="ListBullet"/>
      </w:pPr>
      <w:r>
        <w:t>that the information is to be provided as a written statement (including a statutory declaration), and</w:t>
      </w:r>
    </w:p>
    <w:p w14:paraId="75277E6A" w14:textId="596EC8F8" w:rsidR="001243C3" w:rsidRDefault="001243C3" w:rsidP="001243C3">
      <w:pPr>
        <w:pStyle w:val="ListBullet"/>
      </w:pPr>
      <w:r>
        <w:t>a reasonable timeframe to receive the statement (between 3 and 14 days).</w:t>
      </w:r>
    </w:p>
    <w:p w14:paraId="072999E1" w14:textId="2EC123A9" w:rsidR="001243C3" w:rsidRDefault="001243C3" w:rsidP="00E44F1A">
      <w:pPr>
        <w:spacing w:after="360"/>
      </w:pPr>
      <w:r>
        <w:t xml:space="preserve">Any requests for information from </w:t>
      </w:r>
      <w:r w:rsidR="00385E87">
        <w:t xml:space="preserve">City of Darwin </w:t>
      </w:r>
      <w:r>
        <w:t xml:space="preserve">staff will be appropriately directed and facilitated through the Chief Executive Officer. The Council will not make direct requests to a </w:t>
      </w:r>
      <w:r w:rsidR="00080B2B">
        <w:t>City of Darwin</w:t>
      </w:r>
      <w:r>
        <w:t xml:space="preserve"> staff member. </w:t>
      </w:r>
    </w:p>
    <w:p w14:paraId="0CAEFCCF" w14:textId="2353408B" w:rsidR="000F5FB5" w:rsidRDefault="006042B9" w:rsidP="001243C3">
      <w:pPr>
        <w:rPr>
          <w:b/>
          <w:bCs/>
        </w:rPr>
      </w:pPr>
      <w:r>
        <w:rPr>
          <w:b/>
          <w:bCs/>
        </w:rPr>
        <w:t>Procedural Fairness and timeliness</w:t>
      </w:r>
    </w:p>
    <w:p w14:paraId="16E8C4D3" w14:textId="52F30203" w:rsidR="0057020C" w:rsidRPr="00896E06" w:rsidRDefault="0057020C" w:rsidP="0057020C">
      <w:r w:rsidRPr="00896E06">
        <w:t xml:space="preserve">A person exercising a power or performing a function under this policy must comply with the principles of </w:t>
      </w:r>
      <w:r w:rsidR="00385E87">
        <w:t>P</w:t>
      </w:r>
      <w:r w:rsidRPr="00896E06">
        <w:t xml:space="preserve">rocedural </w:t>
      </w:r>
      <w:r w:rsidR="00385E87">
        <w:t>F</w:t>
      </w:r>
      <w:r w:rsidRPr="00896E06">
        <w:t xml:space="preserve">airness. </w:t>
      </w:r>
      <w:r w:rsidR="00385E87">
        <w:t>A Respondent</w:t>
      </w:r>
      <w:r w:rsidRPr="00896E06">
        <w:t xml:space="preserve"> must be given a reasonable opportunity to be heard before a decision or determination is made. The </w:t>
      </w:r>
      <w:r w:rsidR="00385E87">
        <w:t>C</w:t>
      </w:r>
      <w:r w:rsidRPr="00896E06">
        <w:t xml:space="preserve">omplainant and the </w:t>
      </w:r>
      <w:r w:rsidR="00385E87">
        <w:t>Respondent must</w:t>
      </w:r>
      <w:r w:rsidRPr="00896E06">
        <w:t xml:space="preserve"> be given written notice of a decision and the reasons for it.</w:t>
      </w:r>
    </w:p>
    <w:p w14:paraId="3280A50D" w14:textId="7AD39509" w:rsidR="006042B9" w:rsidRPr="006042B9" w:rsidRDefault="0057020C" w:rsidP="0057020C">
      <w:r w:rsidRPr="00896E06">
        <w:t>Determinations, decisions and actions under this policy must be made and taken expeditiously.</w:t>
      </w:r>
    </w:p>
    <w:p w14:paraId="5A587EAB" w14:textId="5A1259C8" w:rsidR="002D7DE0" w:rsidRPr="0007155D" w:rsidRDefault="002D7DE0" w:rsidP="001243C3">
      <w:pPr>
        <w:rPr>
          <w:b/>
          <w:bCs/>
        </w:rPr>
      </w:pPr>
      <w:r>
        <w:rPr>
          <w:b/>
          <w:bCs/>
        </w:rPr>
        <w:lastRenderedPageBreak/>
        <w:t>Council Decision</w:t>
      </w:r>
    </w:p>
    <w:p w14:paraId="6200F978" w14:textId="7A4F133A" w:rsidR="001243C3" w:rsidRDefault="001243C3" w:rsidP="001243C3">
      <w:r>
        <w:t>The Council will decide the complaint after the following steps have been completed:</w:t>
      </w:r>
    </w:p>
    <w:p w14:paraId="5A6F5B4A" w14:textId="46A18038" w:rsidR="001243C3" w:rsidRDefault="001243C3" w:rsidP="001243C3">
      <w:pPr>
        <w:pStyle w:val="ListBullet"/>
      </w:pPr>
      <w:r>
        <w:t xml:space="preserve">the </w:t>
      </w:r>
      <w:r w:rsidR="00385E87">
        <w:t>Elected M</w:t>
      </w:r>
      <w:r>
        <w:t>embers have considered the written complaint</w:t>
      </w:r>
    </w:p>
    <w:p w14:paraId="7D0E18E5" w14:textId="3CC0D0C4" w:rsidR="001243C3" w:rsidRDefault="001243C3" w:rsidP="001243C3">
      <w:pPr>
        <w:pStyle w:val="ListBullet"/>
      </w:pPr>
      <w:r>
        <w:t xml:space="preserve">the </w:t>
      </w:r>
      <w:r w:rsidR="00385E87">
        <w:t>Elected M</w:t>
      </w:r>
      <w:r>
        <w:t>embers have considered all written submissions and statements, and</w:t>
      </w:r>
    </w:p>
    <w:p w14:paraId="6FD8359C" w14:textId="4C15C2AC" w:rsidR="00021CA2" w:rsidRDefault="001243C3" w:rsidP="001243C3">
      <w:pPr>
        <w:pStyle w:val="ListBullet"/>
      </w:pPr>
      <w:r>
        <w:t xml:space="preserve">the </w:t>
      </w:r>
      <w:r w:rsidR="00385E87">
        <w:t>Elected M</w:t>
      </w:r>
      <w:r>
        <w:t>embers have read and considered the report from the third party (if applicable).</w:t>
      </w:r>
    </w:p>
    <w:p w14:paraId="6699773A" w14:textId="77777777" w:rsidR="00453105" w:rsidRDefault="00453105" w:rsidP="00453105">
      <w:r>
        <w:t xml:space="preserve">A decision that alleged misconduct occurred must be based on evidence from which it may be concluded that it is more likely that the misconduct occurred than that it did not occur. </w:t>
      </w:r>
    </w:p>
    <w:p w14:paraId="000FE58B" w14:textId="26258D02" w:rsidR="001243C3" w:rsidRDefault="00385E87" w:rsidP="00AA1F18">
      <w:r>
        <w:t>Council decisions on breach of Code of Conduct</w:t>
      </w:r>
      <w:r w:rsidRPr="00AA1F18">
        <w:t xml:space="preserve"> </w:t>
      </w:r>
      <w:r w:rsidR="00021CA2" w:rsidRPr="00AA1F18">
        <w:t xml:space="preserve">will occur in a Restricted Confidential Council Meeting. As they are conflicted, the </w:t>
      </w:r>
      <w:r w:rsidR="00660CC1">
        <w:t>C</w:t>
      </w:r>
      <w:r w:rsidR="00021CA2" w:rsidRPr="00AA1F18">
        <w:t xml:space="preserve">omplainant and the </w:t>
      </w:r>
      <w:r w:rsidR="00660CC1">
        <w:t>R</w:t>
      </w:r>
      <w:r w:rsidR="00021CA2" w:rsidRPr="00AA1F18">
        <w:t>espondent</w:t>
      </w:r>
      <w:r w:rsidR="00356B3B">
        <w:t>, as well as other</w:t>
      </w:r>
      <w:r>
        <w:t xml:space="preserve">s </w:t>
      </w:r>
      <w:r w:rsidR="00356B3B">
        <w:t xml:space="preserve">that have declared a conflict of interest, </w:t>
      </w:r>
      <w:r w:rsidR="00021CA2" w:rsidRPr="00AA1F18">
        <w:t>will not be provided with copies of the Council Report, Minutes, Third Party report and other materials, excepting the original complaint.</w:t>
      </w:r>
      <w:r w:rsidR="00021CA2">
        <w:t xml:space="preserve"> </w:t>
      </w:r>
      <w:r w:rsidR="001243C3">
        <w:t> </w:t>
      </w:r>
    </w:p>
    <w:p w14:paraId="7CE5C615" w14:textId="413939D3" w:rsidR="001243C3" w:rsidRDefault="001243C3" w:rsidP="00430224">
      <w:r>
        <w:t>The Council can make the following decisions:</w:t>
      </w:r>
    </w:p>
    <w:p w14:paraId="40AC0DF5" w14:textId="2D48BED3" w:rsidR="001243C3" w:rsidRDefault="001243C3" w:rsidP="00385E87">
      <w:pPr>
        <w:pStyle w:val="ListBullet"/>
      </w:pPr>
      <w:r>
        <w:t xml:space="preserve">that the </w:t>
      </w:r>
      <w:r w:rsidR="00660CC1">
        <w:t>R</w:t>
      </w:r>
      <w:r>
        <w:t>espondent did not breach the Code of Conduct, or</w:t>
      </w:r>
    </w:p>
    <w:p w14:paraId="28A30387" w14:textId="5ACD60E5" w:rsidR="00430224" w:rsidRDefault="001243C3" w:rsidP="00385E87">
      <w:pPr>
        <w:pStyle w:val="ListBullet"/>
      </w:pPr>
      <w:r>
        <w:t xml:space="preserve">that the </w:t>
      </w:r>
      <w:r w:rsidR="00660CC1">
        <w:t>R</w:t>
      </w:r>
      <w:r>
        <w:t>espondent breached the Code of Conduct.</w:t>
      </w:r>
    </w:p>
    <w:p w14:paraId="3A3157C8" w14:textId="3D32E8C3" w:rsidR="005A539A" w:rsidRDefault="005A539A" w:rsidP="0007155D">
      <w:pPr>
        <w:pStyle w:val="ListBullet"/>
        <w:numPr>
          <w:ilvl w:val="0"/>
          <w:numId w:val="0"/>
        </w:numPr>
        <w:ind w:left="360"/>
      </w:pPr>
    </w:p>
    <w:p w14:paraId="55356C8C" w14:textId="65665D3D" w:rsidR="001243C3" w:rsidRDefault="001243C3" w:rsidP="00AA1F18">
      <w:r>
        <w:t xml:space="preserve">If the </w:t>
      </w:r>
      <w:r w:rsidR="00385E87">
        <w:t xml:space="preserve">Respondent </w:t>
      </w:r>
      <w:r>
        <w:t>is found by the Council to have breached the Code of Conduct, the Council may decide to:</w:t>
      </w:r>
    </w:p>
    <w:p w14:paraId="7D922141" w14:textId="2313DDDB" w:rsidR="001243C3" w:rsidRDefault="001243C3" w:rsidP="001243C3">
      <w:pPr>
        <w:pStyle w:val="ListBullet"/>
      </w:pPr>
      <w:r>
        <w:t>take no action</w:t>
      </w:r>
      <w:r w:rsidR="00AA1F18">
        <w:t>. F</w:t>
      </w:r>
      <w:r>
        <w:t xml:space="preserve">or example, if it is evident that appropriate steps have already taken place to address the conduct or the issues </w:t>
      </w:r>
      <w:r w:rsidR="00385E87">
        <w:t xml:space="preserve">have </w:t>
      </w:r>
      <w:r>
        <w:t>been resolved between the affected parties, or</w:t>
      </w:r>
    </w:p>
    <w:p w14:paraId="6B2E3A53" w14:textId="7E2B5D3D" w:rsidR="001243C3" w:rsidRDefault="001243C3" w:rsidP="000D5D81">
      <w:pPr>
        <w:pStyle w:val="ListBullet"/>
      </w:pPr>
      <w:r>
        <w:t xml:space="preserve">issue a reprimand to the </w:t>
      </w:r>
      <w:r w:rsidR="00385E87">
        <w:t>R</w:t>
      </w:r>
      <w:r>
        <w:t>espondent</w:t>
      </w:r>
      <w:r w:rsidR="00AA1F18">
        <w:t>. F</w:t>
      </w:r>
      <w:r>
        <w:t>or example, a reprimand may be a formal expression of disapproval in writing in the decision notice</w:t>
      </w:r>
      <w:r w:rsidR="00AA1F18">
        <w:t>.</w:t>
      </w:r>
    </w:p>
    <w:p w14:paraId="3090A44B" w14:textId="1EB75161" w:rsidR="002D41BF" w:rsidRDefault="002D41BF" w:rsidP="002D41BF">
      <w:pPr>
        <w:pStyle w:val="ListBullet"/>
      </w:pPr>
      <w:r>
        <w:t xml:space="preserve">Require the </w:t>
      </w:r>
      <w:r w:rsidR="00385E87">
        <w:t>Respondent</w:t>
      </w:r>
      <w:r>
        <w:t xml:space="preserve"> to attend mediation with the </w:t>
      </w:r>
      <w:r w:rsidR="00385E87">
        <w:t>C</w:t>
      </w:r>
      <w:r>
        <w:t>omplainant;</w:t>
      </w:r>
    </w:p>
    <w:p w14:paraId="37FB98F4" w14:textId="6C6381A9" w:rsidR="002D41BF" w:rsidRDefault="002D41BF" w:rsidP="002D41BF">
      <w:pPr>
        <w:pStyle w:val="ListBullet"/>
      </w:pPr>
      <w:r>
        <w:t xml:space="preserve">Prepare and implement a plan to address the behaviour of the </w:t>
      </w:r>
      <w:r w:rsidR="00385E87">
        <w:t>Respondent</w:t>
      </w:r>
      <w:r>
        <w:t xml:space="preserve"> to whom the </w:t>
      </w:r>
      <w:r w:rsidRPr="002A682F">
        <w:t>complaint</w:t>
      </w:r>
      <w:r>
        <w:t xml:space="preserve"> relates</w:t>
      </w:r>
      <w:r w:rsidR="00AB0ED9">
        <w:t xml:space="preserve"> in consultation with the </w:t>
      </w:r>
      <w:r w:rsidR="00385E87">
        <w:t>Respondent</w:t>
      </w:r>
      <w:r w:rsidR="00AB0ED9">
        <w:t>. A plan may include to do one or more of the following: attend mediation, undertake counselling, undertake training</w:t>
      </w:r>
      <w:r w:rsidR="00155F38">
        <w:t xml:space="preserve"> or take other specified action the Council considers appropriate.</w:t>
      </w:r>
      <w:r w:rsidR="006E2C67">
        <w:t xml:space="preserve"> If a plan to address the behaviour is recommended, any costs incurred will be funded from the Respondent’s professional development allowance if there are funds available.</w:t>
      </w:r>
    </w:p>
    <w:p w14:paraId="4A279BF6" w14:textId="69C77A9D" w:rsidR="002D41BF" w:rsidRDefault="002D41BF" w:rsidP="002D41BF">
      <w:pPr>
        <w:pStyle w:val="ListBullet"/>
      </w:pPr>
      <w:r>
        <w:t xml:space="preserve">Refer the complaint to an </w:t>
      </w:r>
      <w:r w:rsidR="00385E87">
        <w:t>I</w:t>
      </w:r>
      <w:r>
        <w:t xml:space="preserve">ndependent </w:t>
      </w:r>
      <w:r w:rsidR="00385E87">
        <w:t>A</w:t>
      </w:r>
      <w:r>
        <w:t>ssessor</w:t>
      </w:r>
      <w:r w:rsidR="001E76A8">
        <w:t>.</w:t>
      </w:r>
    </w:p>
    <w:p w14:paraId="6C97059B" w14:textId="77777777" w:rsidR="002D41BF" w:rsidRDefault="002D41BF" w:rsidP="002D41BF">
      <w:pPr>
        <w:pStyle w:val="ListBullet"/>
      </w:pPr>
      <w:r>
        <w:t xml:space="preserve">Refer the complaint to the ICAC or the police in the case of corrupt or criminal conduct. </w:t>
      </w:r>
    </w:p>
    <w:p w14:paraId="45193D1B" w14:textId="77777777" w:rsidR="002D41BF" w:rsidRDefault="002D41BF" w:rsidP="00E44F1A">
      <w:pPr>
        <w:pStyle w:val="ListBullet"/>
        <w:numPr>
          <w:ilvl w:val="0"/>
          <w:numId w:val="0"/>
        </w:numPr>
        <w:ind w:left="454"/>
      </w:pPr>
    </w:p>
    <w:p w14:paraId="484C4C6C" w14:textId="1F64489D" w:rsidR="00E44F1A" w:rsidRDefault="001243C3" w:rsidP="001243C3">
      <w:r>
        <w:t>In choosing from the above options, preference will be given to the option that the Council considers most likely to result in a constructive outcome</w:t>
      </w:r>
      <w:r w:rsidR="00385E87">
        <w:t xml:space="preserve"> and Principes of Proportionality should be applied</w:t>
      </w:r>
      <w:r>
        <w:t>.</w:t>
      </w:r>
    </w:p>
    <w:p w14:paraId="65427B03" w14:textId="77777777" w:rsidR="00E44F1A" w:rsidRDefault="00E44F1A">
      <w:pPr>
        <w:adjustRightInd/>
        <w:snapToGrid/>
        <w:spacing w:after="0" w:line="240" w:lineRule="atLeast"/>
      </w:pPr>
      <w:r>
        <w:br w:type="page"/>
      </w:r>
    </w:p>
    <w:p w14:paraId="3FE06A8C" w14:textId="77777777" w:rsidR="001243C3" w:rsidRDefault="001243C3" w:rsidP="001243C3"/>
    <w:p w14:paraId="1104E9DC" w14:textId="21D869DB" w:rsidR="001243C3" w:rsidRPr="00B44823" w:rsidRDefault="001243C3" w:rsidP="007D5AC6">
      <w:pPr>
        <w:pStyle w:val="Heading4"/>
        <w:spacing w:after="120"/>
        <w:rPr>
          <w:rFonts w:asciiTheme="minorHAnsi" w:eastAsia="Times New Roman" w:hAnsiTheme="minorHAnsi" w:cs="Times New Roman"/>
          <w:color w:val="000000" w:themeColor="text1"/>
          <w:sz w:val="22"/>
          <w:szCs w:val="20"/>
        </w:rPr>
      </w:pPr>
      <w:r w:rsidRPr="00B44823">
        <w:rPr>
          <w:rFonts w:asciiTheme="minorHAnsi" w:eastAsia="Times New Roman" w:hAnsiTheme="minorHAnsi" w:cs="Times New Roman"/>
          <w:color w:val="000000" w:themeColor="text1"/>
          <w:sz w:val="22"/>
          <w:szCs w:val="20"/>
        </w:rPr>
        <w:t>Decision notice</w:t>
      </w:r>
    </w:p>
    <w:p w14:paraId="6D976D02" w14:textId="52223122" w:rsidR="001243C3" w:rsidRDefault="001243C3" w:rsidP="00E44F1A">
      <w:pPr>
        <w:spacing w:after="0"/>
      </w:pPr>
      <w:r>
        <w:t xml:space="preserve">After the Council decides the complaint, the Chief Executive Officer </w:t>
      </w:r>
      <w:r w:rsidR="0035613B">
        <w:t>must</w:t>
      </w:r>
      <w:r>
        <w:t xml:space="preserve">, as soon as practicable, draft a written decision notice </w:t>
      </w:r>
      <w:r w:rsidR="002C241F">
        <w:t>in the approved Determination Form.</w:t>
      </w:r>
    </w:p>
    <w:p w14:paraId="0ED39971" w14:textId="22991A0F" w:rsidR="001243C3" w:rsidRDefault="001243C3" w:rsidP="00E44F1A">
      <w:pPr>
        <w:pStyle w:val="ListBullet"/>
        <w:numPr>
          <w:ilvl w:val="0"/>
          <w:numId w:val="0"/>
        </w:numPr>
        <w:spacing w:after="0"/>
        <w:ind w:left="454" w:hanging="454"/>
      </w:pPr>
    </w:p>
    <w:p w14:paraId="66B23401" w14:textId="415DEDD0" w:rsidR="001243C3" w:rsidRDefault="001243C3" w:rsidP="001243C3">
      <w:r>
        <w:t xml:space="preserve">The </w:t>
      </w:r>
      <w:r w:rsidR="00385E87">
        <w:t>D</w:t>
      </w:r>
      <w:r w:rsidR="00562129">
        <w:t xml:space="preserve">etermination </w:t>
      </w:r>
      <w:r w:rsidR="00385E87">
        <w:t>F</w:t>
      </w:r>
      <w:r w:rsidR="00562129">
        <w:t>orm</w:t>
      </w:r>
      <w:r>
        <w:t xml:space="preserve"> is to be</w:t>
      </w:r>
      <w:r w:rsidR="00F93B59">
        <w:t xml:space="preserve"> prepared in consultation with the </w:t>
      </w:r>
      <w:r w:rsidR="009664B8">
        <w:t>Elected</w:t>
      </w:r>
      <w:r w:rsidR="00F93B59">
        <w:t xml:space="preserve"> Member who chaired the Council Meeting. </w:t>
      </w:r>
    </w:p>
    <w:p w14:paraId="6A8E119F" w14:textId="42814124" w:rsidR="001243C3" w:rsidRDefault="000704BA" w:rsidP="001243C3">
      <w:r>
        <w:t xml:space="preserve">A </w:t>
      </w:r>
      <w:r w:rsidR="001243C3">
        <w:t>decision notice will set out the decision and the reasons for the decision</w:t>
      </w:r>
      <w:r>
        <w:t xml:space="preserve"> and must be issued </w:t>
      </w:r>
      <w:r w:rsidR="00EA1557">
        <w:t xml:space="preserve">to the </w:t>
      </w:r>
      <w:r w:rsidR="00385E87">
        <w:t>C</w:t>
      </w:r>
      <w:r w:rsidR="00EA1557">
        <w:t xml:space="preserve">omplainant and </w:t>
      </w:r>
      <w:r w:rsidR="00385E87">
        <w:t>Respondent</w:t>
      </w:r>
      <w:r w:rsidR="001243C3">
        <w:t xml:space="preserve">. It will also state that within </w:t>
      </w:r>
      <w:r w:rsidR="004F57A7">
        <w:t xml:space="preserve">14 </w:t>
      </w:r>
      <w:r w:rsidR="001243C3">
        <w:t xml:space="preserve">days of receiving the notice, either party may </w:t>
      </w:r>
      <w:r w:rsidR="002C731C">
        <w:t xml:space="preserve">request a </w:t>
      </w:r>
      <w:r w:rsidR="00385E87">
        <w:t>C</w:t>
      </w:r>
      <w:r w:rsidR="001D39EB">
        <w:t>ode</w:t>
      </w:r>
      <w:r w:rsidR="002C731C">
        <w:t xml:space="preserve"> of </w:t>
      </w:r>
      <w:r w:rsidR="00385E87">
        <w:t>C</w:t>
      </w:r>
      <w:r w:rsidR="002C731C">
        <w:t xml:space="preserve">onduct </w:t>
      </w:r>
      <w:r w:rsidR="00385E87">
        <w:t>P</w:t>
      </w:r>
      <w:r w:rsidR="002C731C">
        <w:t xml:space="preserve">anel to review the </w:t>
      </w:r>
      <w:r w:rsidR="00385E87">
        <w:t>determination</w:t>
      </w:r>
      <w:r w:rsidR="001243C3">
        <w:t>.</w:t>
      </w:r>
    </w:p>
    <w:p w14:paraId="1C2B71A7" w14:textId="77777777" w:rsidR="008F57B6" w:rsidRDefault="008F57B6" w:rsidP="001243C3"/>
    <w:p w14:paraId="20F87AE0" w14:textId="77777777" w:rsidR="008F57B6" w:rsidRPr="00896E06" w:rsidRDefault="008F57B6" w:rsidP="0007155D">
      <w:pPr>
        <w:rPr>
          <w:b/>
          <w:bCs/>
        </w:rPr>
      </w:pPr>
      <w:r w:rsidRPr="00896E06">
        <w:rPr>
          <w:b/>
          <w:bCs/>
        </w:rPr>
        <w:t>Reviews by Code of Conduct Panel</w:t>
      </w:r>
    </w:p>
    <w:p w14:paraId="778EA5C2" w14:textId="22C7CC8C" w:rsidR="008F57B6" w:rsidRPr="00896E06" w:rsidRDefault="008F57B6" w:rsidP="008F57B6">
      <w:r w:rsidRPr="00896E06">
        <w:t xml:space="preserve">A </w:t>
      </w:r>
      <w:r w:rsidR="00385E87">
        <w:t>C</w:t>
      </w:r>
      <w:r w:rsidRPr="00896E06">
        <w:t xml:space="preserve">omplainant or the </w:t>
      </w:r>
      <w:r w:rsidR="00867BDE">
        <w:t>Respondent</w:t>
      </w:r>
      <w:r w:rsidRPr="00896E06">
        <w:t xml:space="preserve"> may request a Code of Conduct Panel to review a determination or decision of Council on the grounds that it was not made in conformity with the principles of </w:t>
      </w:r>
      <w:r w:rsidR="00385E87">
        <w:t>P</w:t>
      </w:r>
      <w:r w:rsidRPr="00896E06">
        <w:t xml:space="preserve">rocedural </w:t>
      </w:r>
      <w:r w:rsidR="00385E87">
        <w:t>F</w:t>
      </w:r>
      <w:r w:rsidRPr="00896E06">
        <w:t>airness. The request must be lodged with the Secretariat within 14 days after the person received notice of the decision, must be in the approved form and signed, and must include the requester's name and contact details, the grounds for the request and a summary of the relevant facts.</w:t>
      </w:r>
    </w:p>
    <w:p w14:paraId="367A0122" w14:textId="0CD92639" w:rsidR="008F57B6" w:rsidRPr="00896E06" w:rsidRDefault="008F57B6" w:rsidP="00E44F1A">
      <w:pPr>
        <w:spacing w:after="360"/>
      </w:pPr>
      <w:r w:rsidRPr="00896E06">
        <w:t>On receiving a request, the Secretariat must establish a Code of Conduct Panel to deal with the review. The</w:t>
      </w:r>
      <w:r>
        <w:t xml:space="preserve"> Code of Conduct</w:t>
      </w:r>
      <w:r w:rsidRPr="00896E06">
        <w:t xml:space="preserve"> Panel may stay the determination or decision pending its review. After reviewing the determination or decision, the </w:t>
      </w:r>
      <w:r>
        <w:t xml:space="preserve">Code of Conduct </w:t>
      </w:r>
      <w:r w:rsidRPr="00896E06">
        <w:t>Panel may: affirm it; dismiss the request; set it aside and return the matter to the original decision-maker with directions for a new determination or decision; or set it aside and substitute its own decision or sanction.</w:t>
      </w:r>
    </w:p>
    <w:p w14:paraId="54ABDD2B" w14:textId="243C93D7" w:rsidR="001243C3" w:rsidRPr="00B44823" w:rsidRDefault="001243C3" w:rsidP="007D5AC6">
      <w:pPr>
        <w:pStyle w:val="Heading4"/>
        <w:spacing w:after="120"/>
        <w:rPr>
          <w:rFonts w:asciiTheme="minorHAnsi" w:eastAsia="Times New Roman" w:hAnsiTheme="minorHAnsi" w:cs="Times New Roman"/>
          <w:color w:val="000000" w:themeColor="text1"/>
          <w:sz w:val="22"/>
          <w:szCs w:val="20"/>
        </w:rPr>
      </w:pPr>
      <w:r w:rsidRPr="00B44823">
        <w:rPr>
          <w:rFonts w:asciiTheme="minorHAnsi" w:eastAsia="Times New Roman" w:hAnsiTheme="minorHAnsi" w:cs="Times New Roman"/>
          <w:color w:val="000000" w:themeColor="text1"/>
          <w:sz w:val="22"/>
          <w:szCs w:val="20"/>
        </w:rPr>
        <w:t>Summary of decision</w:t>
      </w:r>
    </w:p>
    <w:p w14:paraId="5948C701" w14:textId="7515B144" w:rsidR="001243C3" w:rsidRDefault="001243C3" w:rsidP="001243C3">
      <w:r>
        <w:t xml:space="preserve">After the expiry of the </w:t>
      </w:r>
      <w:r w:rsidR="001F574F">
        <w:t>14</w:t>
      </w:r>
      <w:r>
        <w:t xml:space="preserve">-day </w:t>
      </w:r>
      <w:r w:rsidR="004F57A7">
        <w:t xml:space="preserve">request to review </w:t>
      </w:r>
      <w:r>
        <w:t xml:space="preserve">period, the Chief Executive Officer will seek advice from </w:t>
      </w:r>
      <w:r w:rsidR="001D39EB">
        <w:t xml:space="preserve">the Secretariat </w:t>
      </w:r>
      <w:r>
        <w:t xml:space="preserve">as to whether any of the parties have </w:t>
      </w:r>
      <w:r w:rsidR="00243691">
        <w:t xml:space="preserve">requested a review of determination under </w:t>
      </w:r>
      <w:r w:rsidR="00F2267C">
        <w:t>s</w:t>
      </w:r>
      <w:r w:rsidR="00243691">
        <w:t>ection 132P of the Act.</w:t>
      </w:r>
    </w:p>
    <w:p w14:paraId="58074E6C" w14:textId="658D924C" w:rsidR="001243C3" w:rsidRDefault="001243C3" w:rsidP="001243C3">
      <w:r>
        <w:t xml:space="preserve">If no parties have </w:t>
      </w:r>
      <w:r w:rsidR="00243691">
        <w:t>requested a review of the determination</w:t>
      </w:r>
      <w:r>
        <w:t xml:space="preserve">, the Chief Executive Officer will prepare a summary of the decision </w:t>
      </w:r>
      <w:r w:rsidR="00080B2B">
        <w:t>as a Council Report.</w:t>
      </w:r>
    </w:p>
    <w:p w14:paraId="2B587601" w14:textId="77777777" w:rsidR="001243C3" w:rsidRDefault="001243C3" w:rsidP="001243C3">
      <w:r>
        <w:t>The summary of the decision is to set out the following information:</w:t>
      </w:r>
    </w:p>
    <w:p w14:paraId="7BB3C5FF" w14:textId="3F0AC8FD" w:rsidR="001243C3" w:rsidRDefault="001243C3" w:rsidP="001243C3">
      <w:pPr>
        <w:pStyle w:val="ListBullet"/>
      </w:pPr>
      <w:r>
        <w:t xml:space="preserve">the names of the </w:t>
      </w:r>
      <w:r w:rsidR="005108F4">
        <w:t>C</w:t>
      </w:r>
      <w:r>
        <w:t xml:space="preserve">omplainant and </w:t>
      </w:r>
      <w:r w:rsidR="005108F4">
        <w:t>R</w:t>
      </w:r>
      <w:r>
        <w:t>espondent</w:t>
      </w:r>
    </w:p>
    <w:p w14:paraId="3ABFCC56" w14:textId="1D29704C" w:rsidR="001243C3" w:rsidRDefault="001243C3" w:rsidP="001243C3">
      <w:pPr>
        <w:pStyle w:val="ListBullet"/>
      </w:pPr>
      <w:r>
        <w:t>the date of the decision</w:t>
      </w:r>
    </w:p>
    <w:p w14:paraId="6B0ECD17" w14:textId="3EE246F5" w:rsidR="001243C3" w:rsidRDefault="001243C3" w:rsidP="001243C3">
      <w:pPr>
        <w:pStyle w:val="ListBullet"/>
      </w:pPr>
      <w:r>
        <w:t>a concise description of the conduct alleged to have been a breach of the Code of Conduct</w:t>
      </w:r>
    </w:p>
    <w:p w14:paraId="31DEE0FE" w14:textId="1BCD5B0C" w:rsidR="001243C3" w:rsidRDefault="001243C3" w:rsidP="001243C3">
      <w:pPr>
        <w:pStyle w:val="ListBullet"/>
      </w:pPr>
      <w:r>
        <w:t xml:space="preserve">if a Code of Conduct was found to be breached – the item(s) of the Code of Conduct that the </w:t>
      </w:r>
      <w:r w:rsidR="005108F4">
        <w:t>R</w:t>
      </w:r>
      <w:r>
        <w:t>espondent breached, or</w:t>
      </w:r>
    </w:p>
    <w:p w14:paraId="4E6A5101" w14:textId="302A8A44" w:rsidR="001243C3" w:rsidRDefault="001243C3" w:rsidP="001243C3">
      <w:pPr>
        <w:pStyle w:val="ListBullet"/>
      </w:pPr>
      <w:r>
        <w:t>if a Code of Conduct was not found to be breached – that no breach of the Code of Conduct was established by the Council, and</w:t>
      </w:r>
    </w:p>
    <w:p w14:paraId="5FB2804F" w14:textId="60BD67FA" w:rsidR="001243C3" w:rsidRDefault="001243C3" w:rsidP="001243C3">
      <w:pPr>
        <w:pStyle w:val="ListBullet"/>
      </w:pPr>
      <w:r>
        <w:t>any actions or recommendations made by the Council.</w:t>
      </w:r>
    </w:p>
    <w:p w14:paraId="3A9068D8" w14:textId="245FE126" w:rsidR="001243C3" w:rsidRDefault="001243C3" w:rsidP="001243C3">
      <w:r>
        <w:lastRenderedPageBreak/>
        <w:t>The approved summary is to be tabled in the open section of the ordinary council meeting as part of Council’s public business papers.</w:t>
      </w:r>
    </w:p>
    <w:p w14:paraId="16178D8E" w14:textId="77777777" w:rsidR="007D5AC6" w:rsidRDefault="007D5AC6" w:rsidP="001243C3"/>
    <w:p w14:paraId="115F294D" w14:textId="5D4AD176" w:rsidR="001243C3" w:rsidRDefault="00A71E7B" w:rsidP="00A901A4">
      <w:pPr>
        <w:pStyle w:val="NumberedHeading2"/>
        <w:spacing w:after="120"/>
      </w:pPr>
      <w:r>
        <w:t>Complaints mana</w:t>
      </w:r>
      <w:r w:rsidR="002600A1">
        <w:t xml:space="preserve">ged by </w:t>
      </w:r>
      <w:r w:rsidR="005108F4">
        <w:t xml:space="preserve">the </w:t>
      </w:r>
      <w:r w:rsidR="002A682F">
        <w:t>Secretariat</w:t>
      </w:r>
    </w:p>
    <w:p w14:paraId="1E150351" w14:textId="77777777" w:rsidR="002A682F" w:rsidRDefault="002A682F" w:rsidP="002A682F">
      <w:r>
        <w:t>A person may lodge a complaint directly with the Secretariat, instead of the Chief Executive Officer, if:</w:t>
      </w:r>
    </w:p>
    <w:p w14:paraId="272CF0E7" w14:textId="2C412F78" w:rsidR="002A682F" w:rsidRDefault="002A682F" w:rsidP="0007155D">
      <w:pPr>
        <w:pStyle w:val="ListBullet"/>
      </w:pPr>
      <w:r>
        <w:t>the complaint involves more than one Elected Member or the Lord Mayor or Deputy Lord Mayor, or</w:t>
      </w:r>
    </w:p>
    <w:p w14:paraId="0222836C" w14:textId="097CB58B" w:rsidR="002A682F" w:rsidRDefault="002A682F" w:rsidP="00A901A4">
      <w:pPr>
        <w:pStyle w:val="ListBullet"/>
        <w:spacing w:after="360"/>
      </w:pPr>
      <w:r>
        <w:t>the complaint alleges serious misconduct or gross misconduct.</w:t>
      </w:r>
    </w:p>
    <w:p w14:paraId="0A00D4DA" w14:textId="0E749FF4" w:rsidR="00070627" w:rsidRPr="0007155D" w:rsidRDefault="00070627" w:rsidP="00FC10D6">
      <w:pPr>
        <w:rPr>
          <w:b/>
          <w:bCs/>
        </w:rPr>
      </w:pPr>
      <w:r>
        <w:rPr>
          <w:b/>
          <w:bCs/>
        </w:rPr>
        <w:t>Independent Assessor</w:t>
      </w:r>
    </w:p>
    <w:p w14:paraId="7C498FC3" w14:textId="341E8615" w:rsidR="00FC10D6" w:rsidRDefault="004A2DCF" w:rsidP="00FC10D6">
      <w:r>
        <w:t>The</w:t>
      </w:r>
      <w:r w:rsidR="00FC10D6">
        <w:t xml:space="preserve"> Secretariat will assign an Independent Assessor from the pool of persons appointed by the Minister under </w:t>
      </w:r>
      <w:r w:rsidR="00F2267C">
        <w:t>s</w:t>
      </w:r>
      <w:r w:rsidR="00FC10D6">
        <w:t xml:space="preserve">ection 121 of the </w:t>
      </w:r>
      <w:r w:rsidR="00A901A4">
        <w:t>Act and</w:t>
      </w:r>
      <w:r w:rsidR="00FC10D6">
        <w:t xml:space="preserve"> provide the Independent Assessor with the complaint and relevant materials. </w:t>
      </w:r>
    </w:p>
    <w:p w14:paraId="2D1D2EBE" w14:textId="77777777" w:rsidR="00FC10D6" w:rsidRDefault="00FC10D6" w:rsidP="00FC10D6">
      <w:r>
        <w:t>After investigating a complaint, the Independent Assessor must determine whether misconduct occurred. The Independent Assessor may dismiss the complaint if the Independent Assessor determines that misconduct did not occur, the complaint is frivolous, vexatious or not made in good faith, or the complaint is trivial.</w:t>
      </w:r>
    </w:p>
    <w:p w14:paraId="49B9E0AF" w14:textId="348F2A2B" w:rsidR="00E91823" w:rsidRDefault="00FC10D6" w:rsidP="00A901A4">
      <w:pPr>
        <w:spacing w:after="360"/>
      </w:pPr>
      <w:r>
        <w:t xml:space="preserve">If the Independent Assessor determines that misconduct occurred, the Independent Assessor may: refer the complaint to Council for resolution; take any action Council could take; impose a monetary penalty not exceeding 20 penalty units; or, in the case of serious misconduct or gross misconduct, refer the complaint to a Code of Conduct Panel. </w:t>
      </w:r>
    </w:p>
    <w:p w14:paraId="4D0DAC84" w14:textId="43170DF6" w:rsidR="00070627" w:rsidRPr="0007155D" w:rsidRDefault="00070627" w:rsidP="00070627">
      <w:pPr>
        <w:rPr>
          <w:b/>
          <w:bCs/>
        </w:rPr>
      </w:pPr>
      <w:r>
        <w:rPr>
          <w:b/>
          <w:bCs/>
        </w:rPr>
        <w:t>Code of Conduct Panel</w:t>
      </w:r>
    </w:p>
    <w:p w14:paraId="55D19768" w14:textId="2BED8EC1" w:rsidR="00070627" w:rsidRDefault="00070627" w:rsidP="00070627">
      <w:r>
        <w:t xml:space="preserve">Where a Code of Conduct Panel is required, the Secretariat will assign three members from the pool of Code of Conduct Panel members appointed by the Minister under </w:t>
      </w:r>
      <w:r w:rsidR="00F2267C">
        <w:t>s</w:t>
      </w:r>
      <w:r>
        <w:t>ection 123 of the Act.</w:t>
      </w:r>
    </w:p>
    <w:p w14:paraId="64AA5E79" w14:textId="4687A921" w:rsidR="00070627" w:rsidRDefault="00070627" w:rsidP="00070627">
      <w:r>
        <w:t xml:space="preserve">The Code of Conduct Panel must conduct a hearing into any complaint assigned to </w:t>
      </w:r>
      <w:r w:rsidR="005108F4">
        <w:t>it and</w:t>
      </w:r>
      <w:r>
        <w:t xml:space="preserve"> may investigate the complaint before doing so. After investigating and conducting a hearing, the </w:t>
      </w:r>
      <w:r w:rsidR="00BB2001">
        <w:t xml:space="preserve">Code of Conduct </w:t>
      </w:r>
      <w:r>
        <w:t xml:space="preserve">Panel must determine whether misconduct </w:t>
      </w:r>
      <w:r w:rsidR="005108F4">
        <w:t>occurred and</w:t>
      </w:r>
      <w:r>
        <w:t xml:space="preserve"> may dismiss the complaint if it determines that misconduct did not occur, the complaint is frivolous, vexatious or not made in good faith, or the complaint is trivial.</w:t>
      </w:r>
    </w:p>
    <w:p w14:paraId="76F74529" w14:textId="61135DE7" w:rsidR="00070627" w:rsidRDefault="00070627" w:rsidP="00070627">
      <w:r>
        <w:t xml:space="preserve">If the Code of Conduct Panel determines that misconduct occurred, the </w:t>
      </w:r>
      <w:r w:rsidR="005108F4">
        <w:t xml:space="preserve">Code of Conduct </w:t>
      </w:r>
      <w:r>
        <w:t>Panel may take one or more of the following actions, as it considers appropriate:</w:t>
      </w:r>
    </w:p>
    <w:p w14:paraId="072523BE" w14:textId="0403703A" w:rsidR="00070627" w:rsidRDefault="00070627" w:rsidP="0007155D">
      <w:pPr>
        <w:pStyle w:val="ListBullet"/>
      </w:pPr>
      <w:r>
        <w:t>where the complaint does not involve serious misconduct or gross misconduct and is better resolved by the Independent Assessor – refer the complaint back to the Independent Assessor</w:t>
      </w:r>
    </w:p>
    <w:p w14:paraId="36D8EE97" w14:textId="1E3E77E3" w:rsidR="00070627" w:rsidRDefault="00070627" w:rsidP="0007155D">
      <w:pPr>
        <w:pStyle w:val="ListBullet"/>
      </w:pPr>
      <w:r>
        <w:t>take no further action</w:t>
      </w:r>
    </w:p>
    <w:p w14:paraId="3B45E408" w14:textId="24FD074F" w:rsidR="00070627" w:rsidRDefault="00070627" w:rsidP="0007155D">
      <w:pPr>
        <w:pStyle w:val="ListBullet"/>
      </w:pPr>
      <w:r>
        <w:t>take any action Council could take</w:t>
      </w:r>
    </w:p>
    <w:p w14:paraId="0349E432" w14:textId="707198B4" w:rsidR="00070627" w:rsidRDefault="00070627" w:rsidP="0007155D">
      <w:pPr>
        <w:pStyle w:val="ListBullet"/>
      </w:pPr>
      <w:r>
        <w:t>impose a monetary penalty not exceeding 50 penalty units</w:t>
      </w:r>
    </w:p>
    <w:p w14:paraId="44C40B1C" w14:textId="46236F43" w:rsidR="00070627" w:rsidRDefault="00070627" w:rsidP="0007155D">
      <w:pPr>
        <w:pStyle w:val="ListBullet"/>
      </w:pPr>
      <w:r>
        <w:t xml:space="preserve">for </w:t>
      </w:r>
      <w:r w:rsidR="005108F4">
        <w:t>the</w:t>
      </w:r>
      <w:r>
        <w:t xml:space="preserve"> Deputy Lord Mayor – dismiss the </w:t>
      </w:r>
      <w:r w:rsidR="005108F4">
        <w:t>Respondent</w:t>
      </w:r>
      <w:r>
        <w:t xml:space="preserve"> from that position and disqualify </w:t>
      </w:r>
      <w:r w:rsidR="005108F4">
        <w:t>them</w:t>
      </w:r>
      <w:r>
        <w:t xml:space="preserve"> from holding it for up to 12 months</w:t>
      </w:r>
    </w:p>
    <w:p w14:paraId="2FEB0CD0" w14:textId="501E2ED3" w:rsidR="00070627" w:rsidRDefault="00070627" w:rsidP="0007155D">
      <w:pPr>
        <w:pStyle w:val="ListBullet"/>
      </w:pPr>
      <w:r>
        <w:lastRenderedPageBreak/>
        <w:t xml:space="preserve">suspend the </w:t>
      </w:r>
      <w:r w:rsidR="005108F4">
        <w:t>Respondent</w:t>
      </w:r>
      <w:r>
        <w:t xml:space="preserve"> for up to 12 months</w:t>
      </w:r>
    </w:p>
    <w:p w14:paraId="675757A9" w14:textId="46FA3804" w:rsidR="00070627" w:rsidRDefault="00070627" w:rsidP="0007155D">
      <w:pPr>
        <w:pStyle w:val="ListBullet"/>
      </w:pPr>
      <w:r>
        <w:t xml:space="preserve">order that the </w:t>
      </w:r>
      <w:r w:rsidR="005108F4">
        <w:t>Respondent’s</w:t>
      </w:r>
      <w:r>
        <w:t xml:space="preserve"> allowance be withheld until compliance with a sanction, or</w:t>
      </w:r>
    </w:p>
    <w:p w14:paraId="486078FC" w14:textId="576C58D2" w:rsidR="009624D5" w:rsidRDefault="00070627" w:rsidP="00BB2001">
      <w:pPr>
        <w:pStyle w:val="ListBullet"/>
      </w:pPr>
      <w:r>
        <w:t xml:space="preserve">in the case of gross misconduct – recommend that the Minister suspend or dismiss the </w:t>
      </w:r>
      <w:r w:rsidR="005108F4">
        <w:t>Respondent</w:t>
      </w:r>
      <w:r>
        <w:t>.</w:t>
      </w:r>
    </w:p>
    <w:p w14:paraId="05EC4EBB" w14:textId="77777777" w:rsidR="00743F04" w:rsidRDefault="00743F04" w:rsidP="0007155D">
      <w:pPr>
        <w:pStyle w:val="ListBullet"/>
        <w:numPr>
          <w:ilvl w:val="0"/>
          <w:numId w:val="0"/>
        </w:numPr>
        <w:ind w:left="454"/>
      </w:pPr>
    </w:p>
    <w:p w14:paraId="24309C48" w14:textId="13C374BB" w:rsidR="00743F04" w:rsidRDefault="00743F04" w:rsidP="00A901A4">
      <w:pPr>
        <w:pStyle w:val="NumberedHeading2"/>
        <w:spacing w:after="120"/>
      </w:pPr>
      <w:r>
        <w:t>Code of Conduct Breach Reporting</w:t>
      </w:r>
    </w:p>
    <w:p w14:paraId="340DB2A5" w14:textId="591F5EA8" w:rsidR="005B5E0B" w:rsidRDefault="005B5E0B" w:rsidP="005B5E0B">
      <w:r>
        <w:t xml:space="preserve">City of Darwin is accountable to the community in regard to compliance with this Policy and data relating to </w:t>
      </w:r>
      <w:r w:rsidR="00660CC1">
        <w:t>C</w:t>
      </w:r>
      <w:r>
        <w:t xml:space="preserve">ode of </w:t>
      </w:r>
      <w:r w:rsidR="00660CC1">
        <w:t>C</w:t>
      </w:r>
      <w:r>
        <w:t>onduct complaints will be reported in Council’s annual report and will include:</w:t>
      </w:r>
    </w:p>
    <w:p w14:paraId="0C8B38C4" w14:textId="3B681D35" w:rsidR="005B5E0B" w:rsidRDefault="005B5E0B" w:rsidP="00A15394">
      <w:pPr>
        <w:pStyle w:val="ListBullet"/>
      </w:pPr>
      <w:r>
        <w:t xml:space="preserve">the number of complaints received and resolved, and </w:t>
      </w:r>
    </w:p>
    <w:p w14:paraId="09825E06" w14:textId="67C660AC" w:rsidR="005B5E0B" w:rsidRDefault="005B5E0B" w:rsidP="0007155D">
      <w:pPr>
        <w:pStyle w:val="ListBullet"/>
      </w:pPr>
      <w:r>
        <w:t>the nature of the alleged breach of Code of Conduct.</w:t>
      </w:r>
    </w:p>
    <w:p w14:paraId="3B217FB3" w14:textId="799CD9D5" w:rsidR="001243C3" w:rsidRPr="001243C3" w:rsidRDefault="001243C3" w:rsidP="001243C3"/>
    <w:p w14:paraId="638CFCB6" w14:textId="77777777" w:rsidR="008A5F4A" w:rsidRDefault="008A5F4A" w:rsidP="008A5F4A">
      <w:pPr>
        <w:pStyle w:val="NumberedHeading1"/>
      </w:pPr>
      <w:r>
        <w:t>Definitions</w:t>
      </w:r>
    </w:p>
    <w:p w14:paraId="603D55FD" w14:textId="77777777" w:rsidR="001243C3" w:rsidRDefault="001243C3" w:rsidP="001243C3">
      <w:r w:rsidRPr="00DA0D8A">
        <w:rPr>
          <w:b/>
          <w:iCs/>
        </w:rPr>
        <w:t>Code of Conduct</w:t>
      </w:r>
      <w:r>
        <w:t xml:space="preserve"> means the Code of Conduct set out in Schedule 1 of </w:t>
      </w:r>
      <w:r w:rsidRPr="0084121A">
        <w:t xml:space="preserve">the </w:t>
      </w:r>
      <w:r w:rsidRPr="00DA0D8A">
        <w:rPr>
          <w:i/>
        </w:rPr>
        <w:t>Local</w:t>
      </w:r>
      <w:r w:rsidRPr="00DA0D8A">
        <w:rPr>
          <w:i/>
          <w:spacing w:val="-7"/>
        </w:rPr>
        <w:t xml:space="preserve"> </w:t>
      </w:r>
      <w:r w:rsidRPr="00DA0D8A">
        <w:rPr>
          <w:i/>
        </w:rPr>
        <w:t>Government</w:t>
      </w:r>
      <w:r w:rsidRPr="00DA0D8A">
        <w:rPr>
          <w:i/>
          <w:spacing w:val="-3"/>
        </w:rPr>
        <w:t xml:space="preserve"> </w:t>
      </w:r>
      <w:r w:rsidRPr="00DA0D8A">
        <w:rPr>
          <w:i/>
        </w:rPr>
        <w:t xml:space="preserve">Act </w:t>
      </w:r>
      <w:r w:rsidRPr="00860034">
        <w:rPr>
          <w:i/>
        </w:rPr>
        <w:t>2019</w:t>
      </w:r>
      <w:r w:rsidRPr="00DA0D8A">
        <w:rPr>
          <w:i/>
        </w:rPr>
        <w:t xml:space="preserve"> </w:t>
      </w:r>
      <w:r w:rsidRPr="00DA0D8A">
        <w:t>(NT).</w:t>
      </w:r>
    </w:p>
    <w:p w14:paraId="53C560D1" w14:textId="34F2ACE1" w:rsidR="00B0592E" w:rsidRPr="00B0592E" w:rsidRDefault="00B0592E" w:rsidP="001243C3">
      <w:r>
        <w:rPr>
          <w:b/>
          <w:bCs/>
        </w:rPr>
        <w:t>Code of Conduct Panel</w:t>
      </w:r>
      <w:r>
        <w:t xml:space="preserve"> means a panel established under section 132K of the Act.</w:t>
      </w:r>
    </w:p>
    <w:p w14:paraId="2C18C379" w14:textId="50B1E524" w:rsidR="001243C3" w:rsidRDefault="001243C3" w:rsidP="001243C3">
      <w:r w:rsidRPr="00DA0D8A">
        <w:rPr>
          <w:b/>
          <w:iCs/>
        </w:rPr>
        <w:t>Complainant</w:t>
      </w:r>
      <w:r>
        <w:t xml:space="preserve"> means the person who lodges a Code of Conduct complaint against a</w:t>
      </w:r>
      <w:r w:rsidR="00AA1F18">
        <w:t>n</w:t>
      </w:r>
      <w:r>
        <w:t xml:space="preserve"> </w:t>
      </w:r>
      <w:r w:rsidR="00A15394">
        <w:t>Elected Member</w:t>
      </w:r>
      <w:r>
        <w:t xml:space="preserve"> (this person can be a</w:t>
      </w:r>
      <w:r w:rsidR="00AA1F18">
        <w:t>n</w:t>
      </w:r>
      <w:r>
        <w:t xml:space="preserve"> </w:t>
      </w:r>
      <w:r w:rsidR="00A15394">
        <w:t>Elected Member</w:t>
      </w:r>
      <w:r w:rsidR="008329FD">
        <w:t>, a City of Darwin staff member</w:t>
      </w:r>
      <w:r>
        <w:t xml:space="preserve"> or a member of the public).</w:t>
      </w:r>
    </w:p>
    <w:p w14:paraId="64DF9024" w14:textId="4A11D290" w:rsidR="00860034" w:rsidRPr="00860034" w:rsidRDefault="00860034" w:rsidP="001243C3">
      <w:r>
        <w:rPr>
          <w:b/>
          <w:bCs/>
        </w:rPr>
        <w:t>Elected Member</w:t>
      </w:r>
      <w:r>
        <w:t xml:space="preserve"> includes, in line with the Member definition of the Act, a member of an audit committee, a council or a council committee.</w:t>
      </w:r>
    </w:p>
    <w:p w14:paraId="4719ED80" w14:textId="55AB813D" w:rsidR="00C85973" w:rsidRDefault="00C85973" w:rsidP="00C85973">
      <w:r w:rsidRPr="0007155D">
        <w:rPr>
          <w:b/>
          <w:bCs/>
        </w:rPr>
        <w:t>Gross misconduct</w:t>
      </w:r>
      <w:r>
        <w:t xml:space="preserve"> means conduct by a</w:t>
      </w:r>
      <w:r w:rsidR="00860034">
        <w:t>n Elected</w:t>
      </w:r>
      <w:r>
        <w:t xml:space="preserve"> </w:t>
      </w:r>
      <w:r w:rsidR="00860034">
        <w:t>M</w:t>
      </w:r>
      <w:r>
        <w:t>ember that breaches the Code of Conduct and consists of any of the following:</w:t>
      </w:r>
    </w:p>
    <w:p w14:paraId="48B916A0" w14:textId="77777777" w:rsidR="00C85973" w:rsidRDefault="00C85973" w:rsidP="0007155D">
      <w:pPr>
        <w:ind w:firstLine="720"/>
      </w:pPr>
      <w:r>
        <w:t>(a) corruption;</w:t>
      </w:r>
    </w:p>
    <w:p w14:paraId="7FA5CAC4" w14:textId="77777777" w:rsidR="00C85973" w:rsidRDefault="00C85973" w:rsidP="0007155D">
      <w:pPr>
        <w:ind w:firstLine="720"/>
      </w:pPr>
      <w:r>
        <w:t>(b) a criminal offence;</w:t>
      </w:r>
    </w:p>
    <w:p w14:paraId="1660CED2" w14:textId="77777777" w:rsidR="00C85973" w:rsidRDefault="00C85973" w:rsidP="0007155D">
      <w:pPr>
        <w:ind w:firstLine="720"/>
      </w:pPr>
      <w:r>
        <w:t>(c) repeated serious misconduct; or</w:t>
      </w:r>
    </w:p>
    <w:p w14:paraId="3B99C7CC" w14:textId="4D7469FB" w:rsidR="00957DA6" w:rsidRDefault="00C85973" w:rsidP="00A901A4">
      <w:pPr>
        <w:spacing w:after="240"/>
        <w:ind w:firstLine="720"/>
      </w:pPr>
      <w:r>
        <w:t xml:space="preserve">(d) behaviour demonstrating the </w:t>
      </w:r>
      <w:r w:rsidR="00860034">
        <w:t>Elected M</w:t>
      </w:r>
      <w:r>
        <w:t>ember’s unfitness for office.</w:t>
      </w:r>
    </w:p>
    <w:p w14:paraId="2745EA29" w14:textId="58AF03E4" w:rsidR="008329FD" w:rsidRDefault="008329FD" w:rsidP="008329FD">
      <w:r>
        <w:rPr>
          <w:b/>
          <w:bCs/>
        </w:rPr>
        <w:t xml:space="preserve">Independent Assessor </w:t>
      </w:r>
      <w:r>
        <w:t xml:space="preserve">means a member of the pool of persons appointed under </w:t>
      </w:r>
      <w:r w:rsidR="00F2267C">
        <w:t>s</w:t>
      </w:r>
      <w:r>
        <w:t>ection 121 of the Act.</w:t>
      </w:r>
    </w:p>
    <w:p w14:paraId="0287981C" w14:textId="37EBDCE3" w:rsidR="00B0592E" w:rsidRPr="00B0592E" w:rsidRDefault="00B0592E" w:rsidP="008329FD">
      <w:r>
        <w:rPr>
          <w:b/>
          <w:bCs/>
        </w:rPr>
        <w:t>Principles of Proportionality</w:t>
      </w:r>
      <w:r>
        <w:t xml:space="preserve"> as outlined in the Ministerial Guideline Code of Conduct Framework </w:t>
      </w:r>
      <w:r w:rsidRPr="001E3AB2">
        <w:rPr>
          <w:i/>
          <w:iCs/>
        </w:rPr>
        <w:t xml:space="preserve">Local Government Act </w:t>
      </w:r>
      <w:r w:rsidRPr="0007155D">
        <w:rPr>
          <w:i/>
          <w:iCs/>
        </w:rPr>
        <w:t>2019</w:t>
      </w:r>
      <w:r>
        <w:t xml:space="preserve"> (NT).</w:t>
      </w:r>
    </w:p>
    <w:p w14:paraId="475B9894" w14:textId="08E69CAA" w:rsidR="00B0592E" w:rsidRPr="00B0592E" w:rsidRDefault="00B0592E" w:rsidP="008329FD">
      <w:r>
        <w:rPr>
          <w:b/>
          <w:bCs/>
        </w:rPr>
        <w:t>Procedural Fairness</w:t>
      </w:r>
      <w:r>
        <w:t xml:space="preserve"> as outlined in section 131 of the Act and the Ministerial Guideline Code of Conduct Framework </w:t>
      </w:r>
      <w:r w:rsidRPr="0007155D">
        <w:rPr>
          <w:i/>
          <w:iCs/>
        </w:rPr>
        <w:t>Local Government Act 2019</w:t>
      </w:r>
      <w:r>
        <w:t xml:space="preserve"> (NT). </w:t>
      </w:r>
    </w:p>
    <w:p w14:paraId="4D0FB666" w14:textId="7653EDE3" w:rsidR="001243C3" w:rsidRDefault="001243C3" w:rsidP="001243C3">
      <w:r w:rsidRPr="00DA0D8A">
        <w:rPr>
          <w:b/>
          <w:iCs/>
        </w:rPr>
        <w:t>Respondent</w:t>
      </w:r>
      <w:r w:rsidRPr="00DA0D8A">
        <w:rPr>
          <w:iCs/>
        </w:rPr>
        <w:t xml:space="preserve"> </w:t>
      </w:r>
      <w:r>
        <w:t xml:space="preserve">means the </w:t>
      </w:r>
      <w:r w:rsidR="00A15394">
        <w:t>Elected Member</w:t>
      </w:r>
      <w:r>
        <w:t xml:space="preserve"> who is alleged to have breached the Code of Conduct.</w:t>
      </w:r>
    </w:p>
    <w:p w14:paraId="1B63AF5A" w14:textId="77A60AB8" w:rsidR="00A901A4" w:rsidRDefault="0071404E" w:rsidP="001243C3">
      <w:r w:rsidRPr="0007155D">
        <w:rPr>
          <w:b/>
          <w:bCs/>
        </w:rPr>
        <w:t>Secretariat</w:t>
      </w:r>
      <w:r>
        <w:t xml:space="preserve"> as defined in </w:t>
      </w:r>
      <w:r w:rsidR="00F2267C">
        <w:t>s</w:t>
      </w:r>
      <w:r>
        <w:t>ection 126</w:t>
      </w:r>
      <w:r w:rsidR="00F305E6">
        <w:t xml:space="preserve"> the Act, is a public sector employee appointed by the Minister. </w:t>
      </w:r>
    </w:p>
    <w:p w14:paraId="37F63C77" w14:textId="77777777" w:rsidR="00A901A4" w:rsidRDefault="00A901A4">
      <w:pPr>
        <w:adjustRightInd/>
        <w:snapToGrid/>
        <w:spacing w:after="0" w:line="240" w:lineRule="atLeast"/>
      </w:pPr>
      <w:r>
        <w:br w:type="page"/>
      </w:r>
    </w:p>
    <w:p w14:paraId="3E199CED" w14:textId="77777777" w:rsidR="0071404E" w:rsidRDefault="0071404E" w:rsidP="001243C3"/>
    <w:p w14:paraId="105C4512" w14:textId="58EFB676" w:rsidR="00957DA6" w:rsidRPr="0007155D" w:rsidRDefault="00BF5711" w:rsidP="00957DA6">
      <w:r>
        <w:rPr>
          <w:b/>
          <w:bCs/>
        </w:rPr>
        <w:t xml:space="preserve">Serious Misconduct </w:t>
      </w:r>
      <w:r w:rsidR="00957DA6" w:rsidRPr="0007155D">
        <w:t>means conduct by a</w:t>
      </w:r>
      <w:r w:rsidR="00860034">
        <w:t>n Elected</w:t>
      </w:r>
      <w:r w:rsidR="00957DA6" w:rsidRPr="0007155D">
        <w:t xml:space="preserve"> </w:t>
      </w:r>
      <w:r w:rsidR="00860034">
        <w:t>M</w:t>
      </w:r>
      <w:r w:rsidR="00957DA6" w:rsidRPr="0007155D">
        <w:t>ember that breaches the Code of Conduct if the conduct:</w:t>
      </w:r>
    </w:p>
    <w:p w14:paraId="3ED28F71" w14:textId="77777777" w:rsidR="00957DA6" w:rsidRPr="0007155D" w:rsidRDefault="00957DA6" w:rsidP="0007155D">
      <w:pPr>
        <w:ind w:left="720"/>
      </w:pPr>
      <w:r w:rsidRPr="0007155D">
        <w:t>(a) causes a serious and imminent risk to the reputation, viability or resources of a local government council; or</w:t>
      </w:r>
    </w:p>
    <w:p w14:paraId="2ED5BBF7" w14:textId="77777777" w:rsidR="00957DA6" w:rsidRPr="0007155D" w:rsidRDefault="00957DA6" w:rsidP="0007155D">
      <w:pPr>
        <w:ind w:left="720"/>
      </w:pPr>
      <w:r w:rsidRPr="0007155D">
        <w:t>(b) consists of bullying, intimidation, sexual harassment, assault or physical or verbal abuse; or</w:t>
      </w:r>
    </w:p>
    <w:p w14:paraId="5898CB5F" w14:textId="77777777" w:rsidR="00957DA6" w:rsidRPr="0007155D" w:rsidRDefault="00957DA6" w:rsidP="0007155D">
      <w:pPr>
        <w:ind w:firstLine="720"/>
      </w:pPr>
      <w:r w:rsidRPr="0007155D">
        <w:t>(c) consists of theft or fraud; or</w:t>
      </w:r>
    </w:p>
    <w:p w14:paraId="78BED0C7" w14:textId="51CE59C9" w:rsidR="00957DA6" w:rsidRPr="0007155D" w:rsidRDefault="00957DA6" w:rsidP="0007155D">
      <w:pPr>
        <w:ind w:left="720"/>
      </w:pPr>
      <w:r w:rsidRPr="0007155D">
        <w:t xml:space="preserve">(d) consists of being impaired by alcohol or illicit drugs while exercising the powers or performing the duties of the </w:t>
      </w:r>
      <w:r w:rsidR="00860034">
        <w:t>Elected M</w:t>
      </w:r>
      <w:r w:rsidRPr="0007155D">
        <w:t>ember; or</w:t>
      </w:r>
    </w:p>
    <w:p w14:paraId="4B5C5741" w14:textId="15322411" w:rsidR="00957DA6" w:rsidRPr="0007155D" w:rsidRDefault="00957DA6" w:rsidP="0007155D">
      <w:pPr>
        <w:ind w:left="720"/>
      </w:pPr>
      <w:r w:rsidRPr="0007155D">
        <w:t xml:space="preserve">(e) consists of refusing to carry out a reasonable direction of a council consistent with the </w:t>
      </w:r>
      <w:r w:rsidR="00860034">
        <w:t>Elected M</w:t>
      </w:r>
      <w:r w:rsidRPr="0007155D">
        <w:t>ember's duties under this Act; or</w:t>
      </w:r>
    </w:p>
    <w:p w14:paraId="67691357" w14:textId="730658F3" w:rsidR="00BF5711" w:rsidRPr="00957DA6" w:rsidRDefault="00957DA6" w:rsidP="0007155D">
      <w:pPr>
        <w:ind w:left="680"/>
      </w:pPr>
      <w:r w:rsidRPr="0007155D">
        <w:t xml:space="preserve">(f) consists of non-compliance with a sanction imposed by a council, an </w:t>
      </w:r>
      <w:r w:rsidR="00660CC1">
        <w:t>I</w:t>
      </w:r>
      <w:r w:rsidRPr="0007155D">
        <w:t xml:space="preserve">ndependent </w:t>
      </w:r>
      <w:r w:rsidR="00660CC1">
        <w:t>A</w:t>
      </w:r>
      <w:r w:rsidRPr="0007155D">
        <w:t xml:space="preserve">ssessor or a Code of Conduct </w:t>
      </w:r>
      <w:r w:rsidR="00660CC1">
        <w:t>P</w:t>
      </w:r>
      <w:r w:rsidRPr="0007155D">
        <w:t>anel.</w:t>
      </w:r>
    </w:p>
    <w:p w14:paraId="6A8BF9EE" w14:textId="77777777" w:rsidR="001243C3" w:rsidRDefault="001243C3" w:rsidP="001243C3"/>
    <w:p w14:paraId="59D99EF1" w14:textId="25D472E5" w:rsidR="008A5F4A" w:rsidRDefault="008A5F4A" w:rsidP="008A5F4A">
      <w:pPr>
        <w:pStyle w:val="NumberedHeading1"/>
      </w:pPr>
      <w:r>
        <w:t xml:space="preserve">Legislative </w:t>
      </w:r>
      <w:r w:rsidR="001243C3">
        <w:t>r</w:t>
      </w:r>
      <w:r>
        <w:t>eferences</w:t>
      </w:r>
    </w:p>
    <w:p w14:paraId="53903011" w14:textId="77777777" w:rsidR="001243C3" w:rsidRPr="001243C3" w:rsidRDefault="001243C3" w:rsidP="001243C3">
      <w:r w:rsidRPr="00A15394">
        <w:rPr>
          <w:i/>
          <w:iCs/>
        </w:rPr>
        <w:t xml:space="preserve">Local Government Act </w:t>
      </w:r>
      <w:r w:rsidRPr="00860034">
        <w:rPr>
          <w:i/>
          <w:iCs/>
        </w:rPr>
        <w:t>2019</w:t>
      </w:r>
      <w:r w:rsidRPr="001243C3">
        <w:t xml:space="preserve"> (NT)</w:t>
      </w:r>
    </w:p>
    <w:p w14:paraId="594BFAAB" w14:textId="4077A078" w:rsidR="009664B8" w:rsidRDefault="009664B8" w:rsidP="001243C3">
      <w:r w:rsidRPr="00966E77">
        <w:rPr>
          <w:i/>
          <w:iCs/>
        </w:rPr>
        <w:t xml:space="preserve">Local Government (General) Regulations </w:t>
      </w:r>
      <w:r w:rsidRPr="00860034">
        <w:rPr>
          <w:i/>
          <w:iCs/>
        </w:rPr>
        <w:t>2021</w:t>
      </w:r>
      <w:r>
        <w:t xml:space="preserve"> (NT)</w:t>
      </w:r>
    </w:p>
    <w:p w14:paraId="3D936BD5" w14:textId="657929DC" w:rsidR="00CC3725" w:rsidRDefault="00CC3725" w:rsidP="001243C3">
      <w:r>
        <w:t xml:space="preserve">Ministerial Guideline – Code of Conduct Framework </w:t>
      </w:r>
      <w:r>
        <w:rPr>
          <w:i/>
          <w:iCs/>
        </w:rPr>
        <w:t>Local Government Act 2019</w:t>
      </w:r>
      <w:r>
        <w:t xml:space="preserve"> (NT)</w:t>
      </w:r>
    </w:p>
    <w:p w14:paraId="26669A96" w14:textId="77777777" w:rsidR="001243C3" w:rsidRDefault="001243C3" w:rsidP="001243C3"/>
    <w:p w14:paraId="22031819" w14:textId="5A2138EC" w:rsidR="008A5F4A" w:rsidRDefault="008A5F4A" w:rsidP="001243C3">
      <w:pPr>
        <w:pStyle w:val="NumberedHeading1"/>
      </w:pPr>
      <w:r>
        <w:t xml:space="preserve">Procedures / </w:t>
      </w:r>
      <w:r w:rsidR="001243C3">
        <w:t>r</w:t>
      </w:r>
      <w:r>
        <w:t xml:space="preserve">elated </w:t>
      </w:r>
      <w:r w:rsidR="001243C3">
        <w:t>d</w:t>
      </w:r>
      <w:r>
        <w:t>ocuments</w:t>
      </w:r>
    </w:p>
    <w:p w14:paraId="7FBC72A9" w14:textId="62333415" w:rsidR="001243C3" w:rsidRDefault="001243C3" w:rsidP="001243C3">
      <w:r w:rsidRPr="001243C3">
        <w:t>Breach of Code of Conduct Complaints – Complaints Form</w:t>
      </w:r>
    </w:p>
    <w:p w14:paraId="64516289" w14:textId="2EAA4177" w:rsidR="00875154" w:rsidRDefault="00875154" w:rsidP="001243C3">
      <w:r>
        <w:t>Breach of Code of Conduct Complaints – Conflict of Interest Form</w:t>
      </w:r>
    </w:p>
    <w:p w14:paraId="2E463A25" w14:textId="2AD299D7" w:rsidR="00875154" w:rsidRDefault="00875154" w:rsidP="001243C3">
      <w:r>
        <w:t>Breach of Code of Conduct Complaints – Determination Form</w:t>
      </w:r>
    </w:p>
    <w:p w14:paraId="16E8510C" w14:textId="12909A27" w:rsidR="00875154" w:rsidRDefault="00875154" w:rsidP="001243C3">
      <w:r>
        <w:t>1053.100.E.R Meetings Policy</w:t>
      </w:r>
    </w:p>
    <w:p w14:paraId="0745B765" w14:textId="77777777" w:rsidR="001243C3" w:rsidRDefault="001243C3" w:rsidP="001243C3"/>
    <w:p w14:paraId="16B6169E" w14:textId="740C39C7" w:rsidR="001243C3" w:rsidRDefault="008A5F4A" w:rsidP="001243C3">
      <w:pPr>
        <w:pStyle w:val="NumberedHeading1"/>
      </w:pPr>
      <w:r>
        <w:t xml:space="preserve">Responsibility / </w:t>
      </w:r>
      <w:r w:rsidR="001243C3">
        <w:t>a</w:t>
      </w:r>
      <w:r>
        <w:t>pplication</w:t>
      </w:r>
    </w:p>
    <w:p w14:paraId="403AEFF9" w14:textId="714AF7BA" w:rsidR="008A5F4A" w:rsidRDefault="001243C3" w:rsidP="001243C3">
      <w:r>
        <w:t>The Lord Mayor and Chief Executive Officer</w:t>
      </w:r>
      <w:r w:rsidR="005B5E0B">
        <w:t xml:space="preserve">, </w:t>
      </w:r>
      <w:r>
        <w:t>or delegated authority</w:t>
      </w:r>
      <w:r w:rsidR="005B5E0B">
        <w:t>,</w:t>
      </w:r>
      <w:r>
        <w:t xml:space="preserve"> </w:t>
      </w:r>
      <w:r w:rsidR="005B5E0B">
        <w:t>are</w:t>
      </w:r>
      <w:r>
        <w:t xml:space="preserve"> responsible for ensuring these policies are understood and adhered to by City of Darwin</w:t>
      </w:r>
      <w:r w:rsidR="005B5E0B">
        <w:t xml:space="preserve"> Elected Members</w:t>
      </w:r>
      <w:r>
        <w:t>.</w:t>
      </w:r>
      <w:r w:rsidR="00080B2B">
        <w:t xml:space="preserve"> If the Lord Mayor and/or the Chief Executive Officer have a conflict of Interest, other Elected Members and City of Darwin staff may act in their stead for the purposes of fulfilling </w:t>
      </w:r>
      <w:r w:rsidR="00A52B16">
        <w:t>obligations</w:t>
      </w:r>
      <w:r w:rsidR="00080B2B">
        <w:t xml:space="preserve"> under the policy.</w:t>
      </w:r>
    </w:p>
    <w:p w14:paraId="13BCAA30" w14:textId="4614581D" w:rsidR="001243C3" w:rsidRDefault="001243C3" w:rsidP="001243C3">
      <w:r w:rsidRPr="007911F0">
        <w:t xml:space="preserve">Pursuant to the </w:t>
      </w:r>
      <w:r w:rsidRPr="007911F0">
        <w:rPr>
          <w:i/>
          <w:iCs/>
        </w:rPr>
        <w:t>Local Government Act</w:t>
      </w:r>
      <w:r w:rsidRPr="007911F0">
        <w:t xml:space="preserve"> </w:t>
      </w:r>
      <w:r w:rsidRPr="0007155D">
        <w:rPr>
          <w:i/>
          <w:iCs/>
        </w:rPr>
        <w:t>2019</w:t>
      </w:r>
      <w:r w:rsidRPr="007911F0">
        <w:t xml:space="preserve"> (NT), the Code of Conduct applies to Elected Member</w:t>
      </w:r>
      <w:r w:rsidR="005B5E0B">
        <w:t>s</w:t>
      </w:r>
      <w:r w:rsidRPr="007911F0">
        <w:t xml:space="preserve"> and committee members who are not Elected Members</w:t>
      </w:r>
      <w:r w:rsidR="00021CA2">
        <w:t>.</w:t>
      </w:r>
    </w:p>
    <w:p w14:paraId="75371F41" w14:textId="77777777" w:rsidR="001243C3" w:rsidRDefault="001243C3" w:rsidP="001243C3"/>
    <w:p w14:paraId="2D943D52" w14:textId="1A585038" w:rsidR="002C5638" w:rsidRDefault="002C5638">
      <w:pPr>
        <w:adjustRightInd/>
        <w:snapToGrid/>
        <w:spacing w:after="0" w:line="240" w:lineRule="atLeast"/>
      </w:pPr>
    </w:p>
    <w:sectPr w:rsidR="002C5638" w:rsidSect="00211E1E">
      <w:headerReference w:type="default" r:id="rId11"/>
      <w:footerReference w:type="default" r:id="rId12"/>
      <w:headerReference w:type="first" r:id="rId13"/>
      <w:footerReference w:type="first" r:id="rId14"/>
      <w:pgSz w:w="11906" w:h="16838" w:code="9"/>
      <w:pgMar w:top="1588" w:right="851" w:bottom="1418" w:left="851"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AF460" w14:textId="77777777" w:rsidR="00AC2034" w:rsidRDefault="00AC2034" w:rsidP="00A72750">
      <w:r>
        <w:separator/>
      </w:r>
    </w:p>
  </w:endnote>
  <w:endnote w:type="continuationSeparator" w:id="0">
    <w:p w14:paraId="4F9ACBCA" w14:textId="77777777" w:rsidR="00AC2034" w:rsidRDefault="00AC2034" w:rsidP="00A72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swald">
    <w:charset w:val="00"/>
    <w:family w:val="auto"/>
    <w:pitch w:val="variable"/>
    <w:sig w:usb0="2000020F" w:usb1="00000000"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Intelo-Regular">
    <w:altName w:val="Calibri"/>
    <w:charset w:val="00"/>
    <w:family w:val="auto"/>
    <w:pitch w:val="variable"/>
    <w:sig w:usb0="00000007" w:usb1="00000001" w:usb2="00000000" w:usb3="00000000" w:csb0="00000093"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CellMar>
        <w:bottom w:w="113" w:type="dxa"/>
      </w:tblCellMar>
      <w:tblLook w:val="04A0" w:firstRow="1" w:lastRow="0" w:firstColumn="1" w:lastColumn="0" w:noHBand="0" w:noVBand="1"/>
    </w:tblPr>
    <w:tblGrid>
      <w:gridCol w:w="2551"/>
      <w:gridCol w:w="2552"/>
      <w:gridCol w:w="2552"/>
      <w:gridCol w:w="2549"/>
    </w:tblGrid>
    <w:tr w:rsidR="008923EC" w14:paraId="52CA4DA9" w14:textId="77777777" w:rsidTr="00C77B5C">
      <w:trPr>
        <w:trHeight w:val="397"/>
      </w:trPr>
      <w:tc>
        <w:tcPr>
          <w:tcW w:w="7655" w:type="dxa"/>
          <w:gridSpan w:val="3"/>
          <w:tcBorders>
            <w:bottom w:val="single" w:sz="4" w:space="0" w:color="B1AEB2" w:themeColor="text2" w:themeTint="66"/>
          </w:tcBorders>
          <w:tcMar>
            <w:left w:w="0" w:type="dxa"/>
            <w:right w:w="0" w:type="dxa"/>
          </w:tcMar>
          <w:vAlign w:val="bottom"/>
        </w:tcPr>
        <w:p w14:paraId="65842705" w14:textId="16F94605" w:rsidR="008923EC" w:rsidRPr="008923EC" w:rsidRDefault="00AC2034" w:rsidP="00A65253">
          <w:pPr>
            <w:pStyle w:val="Footer"/>
          </w:pPr>
          <w:sdt>
            <w:sdtPr>
              <w:tag w:val=""/>
              <w:id w:val="-779025213"/>
              <w:dataBinding w:prefixMappings="xmlns:ns0='http://purl.org/dc/elements/1.1/' xmlns:ns1='http://schemas.openxmlformats.org/package/2006/metadata/core-properties' " w:xpath="/ns1:coreProperties[1]/ns0:title[1]" w:storeItemID="{6C3C8BC8-F283-45AE-878A-BAB7291924A1}"/>
              <w:text/>
            </w:sdtPr>
            <w:sdtEndPr/>
            <w:sdtContent>
              <w:r w:rsidR="001243C3">
                <w:t>Breach of Code of Conduct – Elected Members</w:t>
              </w:r>
            </w:sdtContent>
          </w:sdt>
          <w:r w:rsidR="00A65253">
            <w:t xml:space="preserve"> </w:t>
          </w:r>
          <w:r w:rsidR="00C77B5C">
            <w:t xml:space="preserve">- </w:t>
          </w:r>
          <w:sdt>
            <w:sdtPr>
              <w:tag w:val=""/>
              <w:id w:val="1535852897"/>
              <w:dataBinding w:prefixMappings="xmlns:ns0='http://purl.org/dc/elements/1.1/' xmlns:ns1='http://schemas.openxmlformats.org/package/2006/metadata/core-properties' " w:xpath="/ns1:coreProperties[1]/ns1:keywords[1]" w:storeItemID="{6C3C8BC8-F283-45AE-878A-BAB7291924A1}"/>
              <w:text/>
            </w:sdtPr>
            <w:sdtEndPr/>
            <w:sdtContent>
              <w:proofErr w:type="gramStart"/>
              <w:r w:rsidR="001243C3">
                <w:t>1051.100.E</w:t>
              </w:r>
              <w:proofErr w:type="gramEnd"/>
              <w:r w:rsidR="001243C3">
                <w:t>.R</w:t>
              </w:r>
            </w:sdtContent>
          </w:sdt>
        </w:p>
      </w:tc>
      <w:tc>
        <w:tcPr>
          <w:tcW w:w="2549" w:type="dxa"/>
          <w:tcBorders>
            <w:bottom w:val="single" w:sz="4" w:space="0" w:color="B1AEB2" w:themeColor="text2" w:themeTint="66"/>
          </w:tcBorders>
          <w:tcMar>
            <w:right w:w="28" w:type="dxa"/>
          </w:tcMar>
          <w:vAlign w:val="bottom"/>
        </w:tcPr>
        <w:p w14:paraId="19D9C795" w14:textId="77777777" w:rsidR="008923EC" w:rsidRPr="008923EC" w:rsidRDefault="008923EC" w:rsidP="00211E1E">
          <w:pPr>
            <w:pStyle w:val="Footer"/>
            <w:jc w:val="right"/>
          </w:pPr>
          <w:r w:rsidRPr="008923EC">
            <w:t>Pa</w:t>
          </w:r>
          <w:r>
            <w:t>g</w:t>
          </w:r>
          <w:r w:rsidRPr="008923EC">
            <w:t xml:space="preserve">e </w:t>
          </w:r>
          <w:r w:rsidRPr="008923EC">
            <w:fldChar w:fldCharType="begin"/>
          </w:r>
          <w:r w:rsidRPr="008923EC">
            <w:instrText xml:space="preserve"> PAGE  \* Arabic </w:instrText>
          </w:r>
          <w:r w:rsidRPr="008923EC">
            <w:fldChar w:fldCharType="separate"/>
          </w:r>
          <w:r>
            <w:t>3</w:t>
          </w:r>
          <w:r w:rsidRPr="008923EC">
            <w:fldChar w:fldCharType="end"/>
          </w:r>
          <w:r w:rsidRPr="008923EC">
            <w:t xml:space="preserve"> of </w:t>
          </w:r>
          <w:r w:rsidRPr="008923EC">
            <w:fldChar w:fldCharType="begin"/>
          </w:r>
          <w:r w:rsidRPr="008923EC">
            <w:instrText xml:space="preserve"> NUMPAGES  \# "0" \* Arabic </w:instrText>
          </w:r>
          <w:r w:rsidRPr="008923EC">
            <w:fldChar w:fldCharType="separate"/>
          </w:r>
          <w:r>
            <w:t>3</w:t>
          </w:r>
          <w:r w:rsidRPr="008923EC">
            <w:fldChar w:fldCharType="end"/>
          </w:r>
        </w:p>
      </w:tc>
    </w:tr>
    <w:tr w:rsidR="00211E1E" w14:paraId="6D56C26A" w14:textId="77777777" w:rsidTr="00C77B5C">
      <w:trPr>
        <w:trHeight w:val="340"/>
      </w:trPr>
      <w:tc>
        <w:tcPr>
          <w:tcW w:w="2551" w:type="dxa"/>
          <w:tcBorders>
            <w:top w:val="single" w:sz="4" w:space="0" w:color="B1AEB2" w:themeColor="text2" w:themeTint="66"/>
          </w:tcBorders>
          <w:tcMar>
            <w:left w:w="0" w:type="dxa"/>
            <w:bottom w:w="0" w:type="dxa"/>
            <w:right w:w="0" w:type="dxa"/>
          </w:tcMar>
          <w:vAlign w:val="center"/>
        </w:tcPr>
        <w:p w14:paraId="36121E84" w14:textId="77777777" w:rsidR="00211E1E" w:rsidRPr="00211E1E" w:rsidRDefault="00211E1E" w:rsidP="00C77B5C">
          <w:pPr>
            <w:pStyle w:val="Footer"/>
            <w:rPr>
              <w:b/>
              <w:bCs/>
              <w:noProof/>
            </w:rPr>
          </w:pPr>
          <w:r>
            <w:rPr>
              <w:b/>
              <w:bCs/>
              <w:noProof/>
            </w:rPr>
            <w:t>V</w:t>
          </w:r>
          <w:r w:rsidRPr="00211E1E">
            <w:rPr>
              <w:b/>
              <w:bCs/>
              <w:noProof/>
            </w:rPr>
            <w:t>ersion:</w:t>
          </w:r>
        </w:p>
      </w:tc>
      <w:tc>
        <w:tcPr>
          <w:tcW w:w="2552" w:type="dxa"/>
          <w:tcBorders>
            <w:top w:val="single" w:sz="4" w:space="0" w:color="B1AEB2" w:themeColor="text2" w:themeTint="66"/>
          </w:tcBorders>
          <w:tcMar>
            <w:bottom w:w="0" w:type="dxa"/>
          </w:tcMar>
          <w:vAlign w:val="center"/>
        </w:tcPr>
        <w:p w14:paraId="70298AC9" w14:textId="77777777" w:rsidR="00211E1E" w:rsidRPr="00211E1E" w:rsidRDefault="00211E1E" w:rsidP="00C77B5C">
          <w:pPr>
            <w:pStyle w:val="Footer"/>
            <w:rPr>
              <w:b/>
              <w:bCs/>
              <w:noProof/>
            </w:rPr>
          </w:pPr>
          <w:r w:rsidRPr="00211E1E">
            <w:rPr>
              <w:b/>
              <w:bCs/>
              <w:noProof/>
            </w:rPr>
            <w:t>Decision Number:</w:t>
          </w:r>
        </w:p>
      </w:tc>
      <w:tc>
        <w:tcPr>
          <w:tcW w:w="2552" w:type="dxa"/>
          <w:tcBorders>
            <w:top w:val="single" w:sz="4" w:space="0" w:color="B1AEB2" w:themeColor="text2" w:themeTint="66"/>
          </w:tcBorders>
          <w:tcMar>
            <w:bottom w:w="0" w:type="dxa"/>
          </w:tcMar>
          <w:vAlign w:val="center"/>
        </w:tcPr>
        <w:p w14:paraId="04BE4340" w14:textId="77777777" w:rsidR="00211E1E" w:rsidRPr="00211E1E" w:rsidRDefault="00211E1E" w:rsidP="00C77B5C">
          <w:pPr>
            <w:pStyle w:val="Footer"/>
            <w:rPr>
              <w:b/>
              <w:bCs/>
              <w:noProof/>
            </w:rPr>
          </w:pPr>
          <w:r w:rsidRPr="00211E1E">
            <w:rPr>
              <w:b/>
              <w:bCs/>
              <w:noProof/>
            </w:rPr>
            <w:t>Adoption Date:</w:t>
          </w:r>
        </w:p>
      </w:tc>
      <w:tc>
        <w:tcPr>
          <w:tcW w:w="2549" w:type="dxa"/>
          <w:tcBorders>
            <w:top w:val="single" w:sz="4" w:space="0" w:color="B1AEB2" w:themeColor="text2" w:themeTint="66"/>
          </w:tcBorders>
          <w:tcMar>
            <w:bottom w:w="0" w:type="dxa"/>
            <w:right w:w="28" w:type="dxa"/>
          </w:tcMar>
          <w:vAlign w:val="center"/>
        </w:tcPr>
        <w:p w14:paraId="1226960A" w14:textId="77777777" w:rsidR="00211E1E" w:rsidRPr="00211E1E" w:rsidRDefault="00211E1E" w:rsidP="00C77B5C">
          <w:pPr>
            <w:pStyle w:val="Footer"/>
            <w:rPr>
              <w:b/>
              <w:bCs/>
            </w:rPr>
          </w:pPr>
          <w:r w:rsidRPr="00211E1E">
            <w:rPr>
              <w:b/>
              <w:bCs/>
            </w:rPr>
            <w:t>Next Review Date:</w:t>
          </w:r>
        </w:p>
      </w:tc>
    </w:tr>
    <w:tr w:rsidR="00211E1E" w14:paraId="15492B98" w14:textId="77777777" w:rsidTr="00C77B5C">
      <w:trPr>
        <w:trHeight w:val="340"/>
      </w:trPr>
      <w:tc>
        <w:tcPr>
          <w:tcW w:w="2551" w:type="dxa"/>
          <w:tcBorders>
            <w:bottom w:val="single" w:sz="4" w:space="0" w:color="B1AEB2" w:themeColor="text2" w:themeTint="66"/>
          </w:tcBorders>
          <w:tcMar>
            <w:left w:w="0" w:type="dxa"/>
            <w:bottom w:w="0" w:type="dxa"/>
            <w:right w:w="0" w:type="dxa"/>
          </w:tcMar>
          <w:vAlign w:val="center"/>
        </w:tcPr>
        <w:p w14:paraId="346D52F8" w14:textId="009B6785" w:rsidR="00211E1E" w:rsidRPr="00211E1E" w:rsidRDefault="00D10035" w:rsidP="00C77B5C">
          <w:pPr>
            <w:pStyle w:val="Footer"/>
          </w:pPr>
          <w:r>
            <w:t>5</w:t>
          </w:r>
        </w:p>
      </w:tc>
      <w:sdt>
        <w:sdtPr>
          <w:id w:val="65081074"/>
          <w:placeholder>
            <w:docPart w:val="E612CEFF4DFC4A5182A514BC77BE279F"/>
          </w:placeholder>
          <w:text/>
        </w:sdtPr>
        <w:sdtEndPr/>
        <w:sdtContent>
          <w:tc>
            <w:tcPr>
              <w:tcW w:w="2552" w:type="dxa"/>
              <w:tcBorders>
                <w:bottom w:val="single" w:sz="4" w:space="0" w:color="B1AEB2" w:themeColor="text2" w:themeTint="66"/>
              </w:tcBorders>
              <w:tcMar>
                <w:bottom w:w="0" w:type="dxa"/>
              </w:tcMar>
              <w:vAlign w:val="center"/>
            </w:tcPr>
            <w:p w14:paraId="6114D4AD" w14:textId="6C942651" w:rsidR="00211E1E" w:rsidRPr="00211E1E" w:rsidRDefault="00E44F1A" w:rsidP="00C77B5C">
              <w:pPr>
                <w:pStyle w:val="Footer"/>
              </w:pPr>
              <w:r>
                <w:t>Resolution ORD319/26</w:t>
              </w:r>
            </w:p>
          </w:tc>
        </w:sdtContent>
      </w:sdt>
      <w:sdt>
        <w:sdtPr>
          <w:id w:val="-1276330961"/>
          <w:date w:fullDate="2026-08-25T00:00:00Z">
            <w:dateFormat w:val="d MMMM yyyy"/>
            <w:lid w:val="en-AU"/>
            <w:storeMappedDataAs w:val="dateTime"/>
            <w:calendar w:val="gregorian"/>
          </w:date>
        </w:sdtPr>
        <w:sdtEndPr/>
        <w:sdtContent>
          <w:tc>
            <w:tcPr>
              <w:tcW w:w="2552" w:type="dxa"/>
              <w:tcBorders>
                <w:bottom w:val="single" w:sz="4" w:space="0" w:color="B1AEB2" w:themeColor="text2" w:themeTint="66"/>
              </w:tcBorders>
              <w:tcMar>
                <w:bottom w:w="0" w:type="dxa"/>
              </w:tcMar>
              <w:vAlign w:val="center"/>
            </w:tcPr>
            <w:p w14:paraId="772FCFDB" w14:textId="0C970054" w:rsidR="00211E1E" w:rsidRPr="001B3D91" w:rsidRDefault="001B3D91" w:rsidP="00C77B5C">
              <w:pPr>
                <w:pStyle w:val="Footer"/>
              </w:pPr>
              <w:r w:rsidRPr="001B3D91">
                <w:t>25 August 2026</w:t>
              </w:r>
            </w:p>
          </w:tc>
        </w:sdtContent>
      </w:sdt>
      <w:sdt>
        <w:sdtPr>
          <w:id w:val="655579411"/>
          <w:date w:fullDate="2030-08-30T00:00:00Z">
            <w:dateFormat w:val="d MMMM yyyy"/>
            <w:lid w:val="en-AU"/>
            <w:storeMappedDataAs w:val="dateTime"/>
            <w:calendar w:val="gregorian"/>
          </w:date>
        </w:sdtPr>
        <w:sdtEndPr/>
        <w:sdtContent>
          <w:tc>
            <w:tcPr>
              <w:tcW w:w="2549" w:type="dxa"/>
              <w:tcBorders>
                <w:bottom w:val="single" w:sz="4" w:space="0" w:color="B1AEB2" w:themeColor="text2" w:themeTint="66"/>
              </w:tcBorders>
              <w:tcMar>
                <w:bottom w:w="0" w:type="dxa"/>
                <w:right w:w="28" w:type="dxa"/>
              </w:tcMar>
              <w:vAlign w:val="center"/>
            </w:tcPr>
            <w:p w14:paraId="0045EAB1" w14:textId="3FC0B053" w:rsidR="00211E1E" w:rsidRPr="00211E1E" w:rsidRDefault="00E44F1A" w:rsidP="00C77B5C">
              <w:pPr>
                <w:pStyle w:val="Footer"/>
              </w:pPr>
              <w:r>
                <w:t>30 August 2030</w:t>
              </w:r>
            </w:p>
          </w:tc>
        </w:sdtContent>
      </w:sdt>
    </w:tr>
    <w:tr w:rsidR="00211E1E" w14:paraId="4A1761E9" w14:textId="77777777" w:rsidTr="00211E1E">
      <w:trPr>
        <w:trHeight w:val="340"/>
      </w:trPr>
      <w:tc>
        <w:tcPr>
          <w:tcW w:w="7655" w:type="dxa"/>
          <w:gridSpan w:val="3"/>
          <w:tcBorders>
            <w:top w:val="single" w:sz="4" w:space="0" w:color="B1AEB2" w:themeColor="text2" w:themeTint="66"/>
          </w:tcBorders>
          <w:tcMar>
            <w:left w:w="0" w:type="dxa"/>
            <w:bottom w:w="0" w:type="dxa"/>
            <w:right w:w="0" w:type="dxa"/>
          </w:tcMar>
        </w:tcPr>
        <w:p w14:paraId="331A2EE7" w14:textId="1A194C13" w:rsidR="00211E1E" w:rsidRPr="00C77B5C" w:rsidRDefault="00211E1E" w:rsidP="008A5F4A">
          <w:pPr>
            <w:pStyle w:val="Footer"/>
            <w:rPr>
              <w:b/>
              <w:bCs/>
              <w:noProof/>
            </w:rPr>
          </w:pPr>
          <w:r w:rsidRPr="00C77B5C">
            <w:rPr>
              <w:b/>
              <w:bCs/>
              <w:noProof/>
            </w:rPr>
            <w:t xml:space="preserve">Responsible Officer: </w:t>
          </w:r>
          <w:r w:rsidR="00C77B5C">
            <w:rPr>
              <w:b/>
              <w:bCs/>
              <w:noProof/>
            </w:rPr>
            <w:t xml:space="preserve"> </w:t>
          </w:r>
          <w:sdt>
            <w:sdtPr>
              <w:rPr>
                <w:b/>
                <w:bCs/>
                <w:noProof/>
              </w:rPr>
              <w:id w:val="-948617266"/>
              <w:text/>
            </w:sdtPr>
            <w:sdtEndPr/>
            <w:sdtContent>
              <w:r w:rsidR="001243C3">
                <w:rPr>
                  <w:b/>
                  <w:bCs/>
                  <w:noProof/>
                </w:rPr>
                <w:t>Chief Executive Offcer</w:t>
              </w:r>
            </w:sdtContent>
          </w:sdt>
        </w:p>
      </w:tc>
      <w:tc>
        <w:tcPr>
          <w:tcW w:w="2549" w:type="dxa"/>
          <w:tcBorders>
            <w:top w:val="single" w:sz="4" w:space="0" w:color="B1AEB2" w:themeColor="text2" w:themeTint="66"/>
          </w:tcBorders>
          <w:tcMar>
            <w:bottom w:w="0" w:type="dxa"/>
            <w:right w:w="28" w:type="dxa"/>
          </w:tcMar>
        </w:tcPr>
        <w:p w14:paraId="0E861D1C" w14:textId="77777777" w:rsidR="00211E1E" w:rsidRPr="008923EC" w:rsidRDefault="00211E1E" w:rsidP="008A5F4A">
          <w:pPr>
            <w:pStyle w:val="Footer"/>
            <w:jc w:val="right"/>
          </w:pPr>
        </w:p>
      </w:tc>
    </w:tr>
    <w:tr w:rsidR="00211E1E" w14:paraId="6138D272" w14:textId="77777777" w:rsidTr="00211E1E">
      <w:trPr>
        <w:trHeight w:val="283"/>
      </w:trPr>
      <w:tc>
        <w:tcPr>
          <w:tcW w:w="7655" w:type="dxa"/>
          <w:gridSpan w:val="3"/>
          <w:tcMar>
            <w:left w:w="0" w:type="dxa"/>
            <w:bottom w:w="0" w:type="dxa"/>
            <w:right w:w="0" w:type="dxa"/>
          </w:tcMar>
        </w:tcPr>
        <w:p w14:paraId="7E13FDF5" w14:textId="77777777" w:rsidR="00211E1E" w:rsidRPr="00211E1E" w:rsidRDefault="00211E1E" w:rsidP="00211E1E">
          <w:pPr>
            <w:pStyle w:val="Footer"/>
            <w:rPr>
              <w:i/>
              <w:iCs/>
              <w:noProof/>
            </w:rPr>
          </w:pPr>
          <w:r w:rsidRPr="00211E1E">
            <w:rPr>
              <w:i/>
              <w:iCs/>
              <w:noProof/>
            </w:rPr>
            <w:t>Electronic version current. Uncontrolled copy valid only at time of printing.</w:t>
          </w:r>
        </w:p>
      </w:tc>
      <w:tc>
        <w:tcPr>
          <w:tcW w:w="2549" w:type="dxa"/>
          <w:tcMar>
            <w:bottom w:w="0" w:type="dxa"/>
            <w:right w:w="28" w:type="dxa"/>
          </w:tcMar>
        </w:tcPr>
        <w:p w14:paraId="6002A9CC" w14:textId="77777777" w:rsidR="00211E1E" w:rsidRPr="008923EC" w:rsidRDefault="00211E1E" w:rsidP="00211E1E">
          <w:pPr>
            <w:pStyle w:val="Footer"/>
          </w:pPr>
        </w:p>
      </w:tc>
    </w:tr>
  </w:tbl>
  <w:p w14:paraId="5BEE495C" w14:textId="77777777" w:rsidR="00F12974" w:rsidRPr="008923EC" w:rsidRDefault="00211E1E" w:rsidP="008923EC">
    <w:pPr>
      <w:pStyle w:val="Footer"/>
    </w:pPr>
    <w:r>
      <w:rPr>
        <w:noProof/>
      </w:rPr>
      <w:drawing>
        <wp:anchor distT="0" distB="0" distL="114300" distR="114300" simplePos="0" relativeHeight="251659264" behindDoc="1" locked="0" layoutInCell="1" allowOverlap="1" wp14:anchorId="4E8F3A67" wp14:editId="67C0588F">
          <wp:simplePos x="0" y="0"/>
          <wp:positionH relativeFrom="column">
            <wp:posOffset>2540</wp:posOffset>
          </wp:positionH>
          <wp:positionV relativeFrom="paragraph">
            <wp:posOffset>-1178560</wp:posOffset>
          </wp:positionV>
          <wp:extent cx="6490335" cy="24765"/>
          <wp:effectExtent l="0" t="0" r="0" b="0"/>
          <wp:wrapNone/>
          <wp:docPr id="1861621187" name="Picture 186162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68692" name="Picture 622468692"/>
                  <pic:cNvPicPr/>
                </pic:nvPicPr>
                <pic:blipFill>
                  <a:blip r:embed="rId1"/>
                  <a:stretch>
                    <a:fillRect/>
                  </a:stretch>
                </pic:blipFill>
                <pic:spPr>
                  <a:xfrm>
                    <a:off x="0" y="0"/>
                    <a:ext cx="6490335" cy="2476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CellMar>
        <w:bottom w:w="113" w:type="dxa"/>
      </w:tblCellMar>
      <w:tblLook w:val="04A0" w:firstRow="1" w:lastRow="0" w:firstColumn="1" w:lastColumn="0" w:noHBand="0" w:noVBand="1"/>
    </w:tblPr>
    <w:tblGrid>
      <w:gridCol w:w="7655"/>
      <w:gridCol w:w="2549"/>
    </w:tblGrid>
    <w:tr w:rsidR="008A5F4A" w14:paraId="5EF747FC" w14:textId="77777777" w:rsidTr="0002063D">
      <w:trPr>
        <w:trHeight w:val="510"/>
      </w:trPr>
      <w:tc>
        <w:tcPr>
          <w:tcW w:w="7655" w:type="dxa"/>
          <w:tcMar>
            <w:left w:w="0" w:type="dxa"/>
            <w:right w:w="0" w:type="dxa"/>
          </w:tcMar>
          <w:vAlign w:val="bottom"/>
        </w:tcPr>
        <w:p w14:paraId="0C143AD8" w14:textId="0CFBC3AD" w:rsidR="008A5F4A" w:rsidRPr="008923EC" w:rsidRDefault="003D51DE" w:rsidP="008A5F4A">
          <w:pPr>
            <w:pStyle w:val="Footer"/>
          </w:pPr>
          <w:r>
            <w:fldChar w:fldCharType="begin"/>
          </w:r>
          <w:r>
            <w:instrText xml:space="preserve"> STYLEREF  Title </w:instrText>
          </w:r>
          <w:r>
            <w:fldChar w:fldCharType="separate"/>
          </w:r>
          <w:r>
            <w:rPr>
              <w:noProof/>
            </w:rPr>
            <w:t>Breach of Code of Conduct – Elected Members</w:t>
          </w:r>
          <w:r>
            <w:rPr>
              <w:noProof/>
            </w:rPr>
            <w:fldChar w:fldCharType="end"/>
          </w:r>
          <w:r w:rsidR="008A5F4A">
            <w:rPr>
              <w:noProof/>
            </w:rPr>
            <w:drawing>
              <wp:anchor distT="0" distB="0" distL="114300" distR="114300" simplePos="0" relativeHeight="251661312" behindDoc="1" locked="0" layoutInCell="1" allowOverlap="1" wp14:anchorId="7CE54C96" wp14:editId="03B8144D">
                <wp:simplePos x="0" y="0"/>
                <wp:positionH relativeFrom="column">
                  <wp:posOffset>2540</wp:posOffset>
                </wp:positionH>
                <wp:positionV relativeFrom="paragraph">
                  <wp:posOffset>-182245</wp:posOffset>
                </wp:positionV>
                <wp:extent cx="6490335" cy="24765"/>
                <wp:effectExtent l="0" t="0" r="0" b="0"/>
                <wp:wrapNone/>
                <wp:docPr id="1109924049" name="Picture 110992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68692" name="Picture 622468692"/>
                        <pic:cNvPicPr/>
                      </pic:nvPicPr>
                      <pic:blipFill>
                        <a:blip r:embed="rId1"/>
                        <a:stretch>
                          <a:fillRect/>
                        </a:stretch>
                      </pic:blipFill>
                      <pic:spPr>
                        <a:xfrm>
                          <a:off x="0" y="0"/>
                          <a:ext cx="6490335" cy="24765"/>
                        </a:xfrm>
                        <a:prstGeom prst="rect">
                          <a:avLst/>
                        </a:prstGeom>
                      </pic:spPr>
                    </pic:pic>
                  </a:graphicData>
                </a:graphic>
                <wp14:sizeRelH relativeFrom="margin">
                  <wp14:pctWidth>0</wp14:pctWidth>
                </wp14:sizeRelH>
                <wp14:sizeRelV relativeFrom="margin">
                  <wp14:pctHeight>0</wp14:pctHeight>
                </wp14:sizeRelV>
              </wp:anchor>
            </w:drawing>
          </w:r>
        </w:p>
      </w:tc>
      <w:tc>
        <w:tcPr>
          <w:tcW w:w="2549" w:type="dxa"/>
          <w:tcMar>
            <w:right w:w="28" w:type="dxa"/>
          </w:tcMar>
          <w:vAlign w:val="bottom"/>
        </w:tcPr>
        <w:p w14:paraId="7F223925" w14:textId="77777777" w:rsidR="008A5F4A" w:rsidRPr="008923EC" w:rsidRDefault="008A5F4A" w:rsidP="008A5F4A">
          <w:pPr>
            <w:pStyle w:val="Footer"/>
            <w:jc w:val="right"/>
          </w:pPr>
          <w:r w:rsidRPr="008923EC">
            <w:t>Pa</w:t>
          </w:r>
          <w:r>
            <w:t>g</w:t>
          </w:r>
          <w:r w:rsidRPr="008923EC">
            <w:t xml:space="preserve">e </w:t>
          </w:r>
          <w:r w:rsidRPr="008923EC">
            <w:fldChar w:fldCharType="begin"/>
          </w:r>
          <w:r w:rsidRPr="008923EC">
            <w:instrText xml:space="preserve"> PAGE  \* Arabic </w:instrText>
          </w:r>
          <w:r w:rsidRPr="008923EC">
            <w:fldChar w:fldCharType="separate"/>
          </w:r>
          <w:r>
            <w:t>2</w:t>
          </w:r>
          <w:r w:rsidRPr="008923EC">
            <w:fldChar w:fldCharType="end"/>
          </w:r>
          <w:r w:rsidRPr="008923EC">
            <w:t xml:space="preserve"> of </w:t>
          </w:r>
          <w:r w:rsidRPr="008923EC">
            <w:fldChar w:fldCharType="begin"/>
          </w:r>
          <w:r w:rsidRPr="008923EC">
            <w:instrText xml:space="preserve"> NUMPAGES  \# "0" \* Arabic </w:instrText>
          </w:r>
          <w:r w:rsidRPr="008923EC">
            <w:fldChar w:fldCharType="separate"/>
          </w:r>
          <w:r>
            <w:t>2</w:t>
          </w:r>
          <w:r w:rsidRPr="008923EC">
            <w:fldChar w:fldCharType="end"/>
          </w:r>
        </w:p>
      </w:tc>
    </w:tr>
  </w:tbl>
  <w:p w14:paraId="4F917F03" w14:textId="77777777" w:rsidR="006A0E8F" w:rsidRDefault="006A0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DC79E" w14:textId="77777777" w:rsidR="00AC2034" w:rsidRDefault="00AC2034" w:rsidP="00A72750">
      <w:r>
        <w:separator/>
      </w:r>
    </w:p>
  </w:footnote>
  <w:footnote w:type="continuationSeparator" w:id="0">
    <w:p w14:paraId="6D518C72" w14:textId="77777777" w:rsidR="00AC2034" w:rsidRDefault="00AC2034" w:rsidP="00A72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Pr>
    <w:tblGrid>
      <w:gridCol w:w="10204"/>
    </w:tblGrid>
    <w:tr w:rsidR="00920113" w14:paraId="08637E84" w14:textId="77777777" w:rsidTr="006A0E8F">
      <w:trPr>
        <w:trHeight w:val="1134"/>
      </w:trPr>
      <w:tc>
        <w:tcPr>
          <w:tcW w:w="10204" w:type="dxa"/>
          <w:tcMar>
            <w:left w:w="0" w:type="dxa"/>
            <w:right w:w="0" w:type="dxa"/>
          </w:tcMar>
        </w:tcPr>
        <w:p w14:paraId="6AD1A994" w14:textId="77777777" w:rsidR="00920113" w:rsidRPr="005B5F26" w:rsidRDefault="00920113" w:rsidP="00920113">
          <w:pPr>
            <w:pStyle w:val="Header"/>
            <w:jc w:val="right"/>
          </w:pPr>
          <w:r>
            <w:rPr>
              <w:noProof/>
            </w:rPr>
            <w:drawing>
              <wp:inline distT="0" distB="0" distL="0" distR="0" wp14:anchorId="0F313AC6" wp14:editId="6EA86DF5">
                <wp:extent cx="889200" cy="655200"/>
                <wp:effectExtent l="0" t="0" r="6350" b="0"/>
                <wp:docPr id="1265387026" name="Picture 1265387026" descr="A picture containing graphics, graphic design, tex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89004" name="Picture 3" descr="A picture containing graphics, graphic design, text, font&#10;&#10;Description automatically generated"/>
                        <pic:cNvPicPr/>
                      </pic:nvPicPr>
                      <pic:blipFill>
                        <a:blip r:embed="rId1"/>
                        <a:stretch>
                          <a:fillRect/>
                        </a:stretch>
                      </pic:blipFill>
                      <pic:spPr>
                        <a:xfrm>
                          <a:off x="0" y="0"/>
                          <a:ext cx="889200" cy="655200"/>
                        </a:xfrm>
                        <a:prstGeom prst="rect">
                          <a:avLst/>
                        </a:prstGeom>
                      </pic:spPr>
                    </pic:pic>
                  </a:graphicData>
                </a:graphic>
              </wp:inline>
            </w:drawing>
          </w:r>
        </w:p>
      </w:tc>
    </w:tr>
  </w:tbl>
  <w:p w14:paraId="6BF94938" w14:textId="77777777" w:rsidR="001C5DBF" w:rsidRPr="00210338" w:rsidRDefault="001C5DBF" w:rsidP="00210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Pr>
    <w:tblGrid>
      <w:gridCol w:w="10204"/>
    </w:tblGrid>
    <w:tr w:rsidR="008A5F4A" w14:paraId="40397D77" w14:textId="77777777" w:rsidTr="0002063D">
      <w:trPr>
        <w:trHeight w:val="1134"/>
      </w:trPr>
      <w:tc>
        <w:tcPr>
          <w:tcW w:w="10204" w:type="dxa"/>
          <w:tcMar>
            <w:left w:w="0" w:type="dxa"/>
            <w:right w:w="0" w:type="dxa"/>
          </w:tcMar>
        </w:tcPr>
        <w:p w14:paraId="7DC66C66" w14:textId="77777777" w:rsidR="008A5F4A" w:rsidRPr="005B5F26" w:rsidRDefault="008A5F4A" w:rsidP="008A5F4A">
          <w:pPr>
            <w:pStyle w:val="Header"/>
            <w:jc w:val="right"/>
          </w:pPr>
          <w:r>
            <w:rPr>
              <w:noProof/>
            </w:rPr>
            <w:drawing>
              <wp:inline distT="0" distB="0" distL="0" distR="0" wp14:anchorId="5912494E" wp14:editId="2D9309A2">
                <wp:extent cx="889200" cy="655200"/>
                <wp:effectExtent l="0" t="0" r="6350" b="0"/>
                <wp:docPr id="637916306" name="Picture 637916306" descr="A picture containing graphics, graphic design, tex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89004" name="Picture 3" descr="A picture containing graphics, graphic design, text, font&#10;&#10;Description automatically generated"/>
                        <pic:cNvPicPr/>
                      </pic:nvPicPr>
                      <pic:blipFill>
                        <a:blip r:embed="rId1"/>
                        <a:stretch>
                          <a:fillRect/>
                        </a:stretch>
                      </pic:blipFill>
                      <pic:spPr>
                        <a:xfrm>
                          <a:off x="0" y="0"/>
                          <a:ext cx="889200" cy="655200"/>
                        </a:xfrm>
                        <a:prstGeom prst="rect">
                          <a:avLst/>
                        </a:prstGeom>
                      </pic:spPr>
                    </pic:pic>
                  </a:graphicData>
                </a:graphic>
              </wp:inline>
            </w:drawing>
          </w:r>
        </w:p>
      </w:tc>
    </w:tr>
  </w:tbl>
  <w:p w14:paraId="788F142C" w14:textId="77777777" w:rsidR="00136CF8" w:rsidRPr="008A5F4A" w:rsidRDefault="00136CF8" w:rsidP="008A5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6148C6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DB46E4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780311"/>
    <w:multiLevelType w:val="multilevel"/>
    <w:tmpl w:val="FEAEF510"/>
    <w:lvl w:ilvl="0">
      <w:start w:val="1"/>
      <w:numFmt w:val="upperLetter"/>
      <w:pStyle w:val="Heading5"/>
      <w:lvlText w:val="APPENDIX.%1"/>
      <w:lvlJc w:val="left"/>
      <w:pPr>
        <w:ind w:left="284" w:hanging="284"/>
      </w:pPr>
      <w:rPr>
        <w:rFonts w:ascii="Arial" w:hAnsi="Arial" w:hint="default"/>
        <w:b/>
        <w:i w:val="0"/>
        <w:color w:val="3B393C" w:themeColor="text2"/>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83E5285"/>
    <w:multiLevelType w:val="multilevel"/>
    <w:tmpl w:val="B39272FA"/>
    <w:numStyleLink w:val="ListNumbers"/>
  </w:abstractNum>
  <w:abstractNum w:abstractNumId="4" w15:restartNumberingAfterBreak="0">
    <w:nsid w:val="08D761EB"/>
    <w:multiLevelType w:val="hybridMultilevel"/>
    <w:tmpl w:val="0262B614"/>
    <w:lvl w:ilvl="0" w:tplc="5F20D6A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CD2668"/>
    <w:multiLevelType w:val="multilevel"/>
    <w:tmpl w:val="1B088256"/>
    <w:lvl w:ilvl="0">
      <w:start w:val="1"/>
      <w:numFmt w:val="decimal"/>
      <w:pStyle w:val="MajorHeader"/>
      <w:lvlText w:val="%1."/>
      <w:lvlJc w:val="left"/>
      <w:pPr>
        <w:tabs>
          <w:tab w:val="num" w:pos="360"/>
        </w:tabs>
        <w:ind w:left="360" w:hanging="360"/>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B7E0F9E"/>
    <w:multiLevelType w:val="multilevel"/>
    <w:tmpl w:val="7ED41706"/>
    <w:numStyleLink w:val="Bullets"/>
  </w:abstractNum>
  <w:abstractNum w:abstractNumId="7" w15:restartNumberingAfterBreak="0">
    <w:nsid w:val="0C183025"/>
    <w:multiLevelType w:val="multilevel"/>
    <w:tmpl w:val="7ED41706"/>
    <w:numStyleLink w:val="Bullets"/>
  </w:abstractNum>
  <w:abstractNum w:abstractNumId="8" w15:restartNumberingAfterBreak="0">
    <w:nsid w:val="0C7A5373"/>
    <w:multiLevelType w:val="multilevel"/>
    <w:tmpl w:val="2F4286B0"/>
    <w:name w:val="Number_Edge3"/>
    <w:lvl w:ilvl="0">
      <w:start w:val="1"/>
      <w:numFmt w:val="decimal"/>
      <w:lvlText w:val="%1"/>
      <w:lvlJc w:val="left"/>
      <w:pPr>
        <w:ind w:left="1021" w:hanging="1021"/>
      </w:pPr>
      <w:rPr>
        <w:rFonts w:ascii="Arial" w:hAnsi="Arial" w:hint="default"/>
        <w:b/>
        <w:i w:val="0"/>
        <w:color w:val="3B393C"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3B393C" w:themeColor="text2"/>
        <w:sz w:val="20"/>
      </w:rPr>
    </w:lvl>
    <w:lvl w:ilvl="3">
      <w:start w:val="1"/>
      <w:numFmt w:val="decimal"/>
      <w:lvlText w:val="%1.%2.%3.%4"/>
      <w:lvlJc w:val="left"/>
      <w:pPr>
        <w:ind w:left="1021" w:hanging="1021"/>
      </w:pPr>
      <w:rPr>
        <w:rFonts w:ascii="Arial" w:hAnsi="Arial" w:hint="default"/>
        <w:b/>
        <w:i w:val="0"/>
        <w:color w:val="3B393C"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9" w15:restartNumberingAfterBreak="0">
    <w:nsid w:val="0D7D2843"/>
    <w:multiLevelType w:val="multilevel"/>
    <w:tmpl w:val="353A7BAA"/>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0" w15:restartNumberingAfterBreak="0">
    <w:nsid w:val="0DC15879"/>
    <w:multiLevelType w:val="multilevel"/>
    <w:tmpl w:val="8E06131A"/>
    <w:lvl w:ilvl="0">
      <w:start w:val="1"/>
      <w:numFmt w:val="decimal"/>
      <w:pStyle w:val="DividerHeading"/>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EE222B"/>
    <w:multiLevelType w:val="multilevel"/>
    <w:tmpl w:val="7ED41706"/>
    <w:numStyleLink w:val="Bullets"/>
  </w:abstractNum>
  <w:abstractNum w:abstractNumId="12" w15:restartNumberingAfterBreak="0">
    <w:nsid w:val="128A657F"/>
    <w:multiLevelType w:val="multilevel"/>
    <w:tmpl w:val="7ED41706"/>
    <w:numStyleLink w:val="Bullets"/>
  </w:abstractNum>
  <w:abstractNum w:abstractNumId="13" w15:restartNumberingAfterBreak="0">
    <w:nsid w:val="12905213"/>
    <w:multiLevelType w:val="multilevel"/>
    <w:tmpl w:val="0FA8230A"/>
    <w:name w:val="Edge"/>
    <w:lvl w:ilvl="0">
      <w:start w:val="1"/>
      <w:numFmt w:val="decimal"/>
      <w:lvlText w:val="%1"/>
      <w:lvlJc w:val="left"/>
      <w:pPr>
        <w:ind w:left="567" w:hanging="567"/>
      </w:pPr>
      <w:rPr>
        <w:rFonts w:ascii="Arial" w:hAnsi="Arial" w:hint="default"/>
        <w:b/>
        <w:i w:val="0"/>
        <w:color w:val="3B393C" w:themeColor="text2"/>
        <w:sz w:val="4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021" w:hanging="664"/>
      </w:pPr>
      <w:rPr>
        <w:rFonts w:ascii="Arial" w:hAnsi="Arial" w:hint="default"/>
        <w:b/>
        <w:i w:val="0"/>
        <w:color w:val="3B393C" w:themeColor="text2"/>
        <w:sz w:val="20"/>
      </w:rPr>
    </w:lvl>
    <w:lvl w:ilvl="3">
      <w:start w:val="1"/>
      <w:numFmt w:val="decimal"/>
      <w:lvlText w:val="%1.%2.%3.%4"/>
      <w:lvlJc w:val="left"/>
      <w:pPr>
        <w:ind w:left="924" w:hanging="244"/>
      </w:pPr>
      <w:rPr>
        <w:rFonts w:ascii="Arial" w:hAnsi="Arial" w:hint="default"/>
        <w:b/>
        <w:i w:val="0"/>
        <w:color w:val="3B393C" w:themeColor="text2"/>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3054E4A"/>
    <w:multiLevelType w:val="multilevel"/>
    <w:tmpl w:val="D9F63E5E"/>
    <w:lvl w:ilvl="0">
      <w:start w:val="1"/>
      <w:numFmt w:val="decimal"/>
      <w:pStyle w:val="ListNumber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4023BCC"/>
    <w:multiLevelType w:val="multilevel"/>
    <w:tmpl w:val="7ED41706"/>
    <w:numStyleLink w:val="Bullets"/>
  </w:abstractNum>
  <w:abstractNum w:abstractNumId="16" w15:restartNumberingAfterBreak="0">
    <w:nsid w:val="152C7DEF"/>
    <w:multiLevelType w:val="multilevel"/>
    <w:tmpl w:val="7ED41706"/>
    <w:numStyleLink w:val="Bullets"/>
  </w:abstractNum>
  <w:abstractNum w:abstractNumId="17" w15:restartNumberingAfterBreak="0">
    <w:nsid w:val="16707280"/>
    <w:multiLevelType w:val="multilevel"/>
    <w:tmpl w:val="1E343666"/>
    <w:name w:val="ListBullet_Edge"/>
    <w:lvl w:ilvl="0">
      <w:start w:val="1"/>
      <w:numFmt w:val="bullet"/>
      <w:lvlText w:val=""/>
      <w:lvlJc w:val="left"/>
      <w:pPr>
        <w:tabs>
          <w:tab w:val="num" w:pos="924"/>
        </w:tabs>
        <w:ind w:left="924" w:hanging="357"/>
      </w:pPr>
      <w:rPr>
        <w:rFonts w:ascii="Symbol" w:hAnsi="Symbol" w:hint="default"/>
        <w:b/>
        <w:i w:val="0"/>
        <w:color w:val="1E9F45" w:themeColor="accent4"/>
        <w:sz w:val="20"/>
      </w:rPr>
    </w:lvl>
    <w:lvl w:ilvl="1">
      <w:start w:val="1"/>
      <w:numFmt w:val="bullet"/>
      <w:lvlText w:val="o"/>
      <w:lvlJc w:val="left"/>
      <w:pPr>
        <w:tabs>
          <w:tab w:val="num" w:pos="1134"/>
        </w:tabs>
        <w:ind w:left="1491" w:hanging="357"/>
      </w:pPr>
      <w:rPr>
        <w:rFonts w:ascii="Courier New" w:hAnsi="Courier New" w:hint="default"/>
        <w:b/>
        <w:i w:val="0"/>
        <w:color w:val="1E9F45" w:themeColor="accent4"/>
        <w:sz w:val="20"/>
      </w:rPr>
    </w:lvl>
    <w:lvl w:ilvl="2">
      <w:start w:val="1"/>
      <w:numFmt w:val="none"/>
      <w:lvlText w:val="%1"/>
      <w:lvlJc w:val="left"/>
      <w:pPr>
        <w:tabs>
          <w:tab w:val="num" w:pos="1701"/>
        </w:tabs>
        <w:ind w:left="1491" w:firstLine="210"/>
      </w:pPr>
      <w:rPr>
        <w:rFonts w:ascii="Arial" w:hAnsi="Arial" w:hint="default"/>
        <w:b/>
        <w:i w:val="0"/>
        <w:color w:val="3B393C" w:themeColor="text2"/>
        <w:sz w:val="20"/>
      </w:rPr>
    </w:lvl>
    <w:lvl w:ilvl="3">
      <w:start w:val="1"/>
      <w:numFmt w:val="none"/>
      <w:lvlText w:val="%1"/>
      <w:lvlJc w:val="left"/>
      <w:pPr>
        <w:tabs>
          <w:tab w:val="num" w:pos="2268"/>
        </w:tabs>
        <w:ind w:left="2058" w:firstLine="210"/>
      </w:pPr>
      <w:rPr>
        <w:rFonts w:ascii="Arial" w:hAnsi="Arial" w:hint="default"/>
        <w:b/>
        <w:i w:val="0"/>
        <w:color w:val="3B393C" w:themeColor="text2"/>
        <w:sz w:val="20"/>
      </w:rPr>
    </w:lvl>
    <w:lvl w:ilvl="4">
      <w:start w:val="1"/>
      <w:numFmt w:val="none"/>
      <w:lvlText w:val=""/>
      <w:lvlJc w:val="left"/>
      <w:pPr>
        <w:tabs>
          <w:tab w:val="num" w:pos="2835"/>
        </w:tabs>
        <w:ind w:left="2625" w:firstLine="210"/>
      </w:pPr>
      <w:rPr>
        <w:rFonts w:hint="default"/>
      </w:rPr>
    </w:lvl>
    <w:lvl w:ilvl="5">
      <w:start w:val="1"/>
      <w:numFmt w:val="none"/>
      <w:lvlText w:val=""/>
      <w:lvlJc w:val="left"/>
      <w:pPr>
        <w:tabs>
          <w:tab w:val="num" w:pos="3402"/>
        </w:tabs>
        <w:ind w:left="3192" w:firstLine="210"/>
      </w:pPr>
      <w:rPr>
        <w:rFonts w:hint="default"/>
      </w:rPr>
    </w:lvl>
    <w:lvl w:ilvl="6">
      <w:start w:val="1"/>
      <w:numFmt w:val="none"/>
      <w:lvlText w:val="%7"/>
      <w:lvlJc w:val="left"/>
      <w:pPr>
        <w:tabs>
          <w:tab w:val="num" w:pos="3969"/>
        </w:tabs>
        <w:ind w:left="3759" w:firstLine="210"/>
      </w:pPr>
      <w:rPr>
        <w:rFonts w:hint="default"/>
      </w:rPr>
    </w:lvl>
    <w:lvl w:ilvl="7">
      <w:start w:val="1"/>
      <w:numFmt w:val="none"/>
      <w:lvlText w:val=""/>
      <w:lvlJc w:val="left"/>
      <w:pPr>
        <w:tabs>
          <w:tab w:val="num" w:pos="4536"/>
        </w:tabs>
        <w:ind w:left="4326" w:firstLine="210"/>
      </w:pPr>
      <w:rPr>
        <w:rFonts w:hint="default"/>
      </w:rPr>
    </w:lvl>
    <w:lvl w:ilvl="8">
      <w:start w:val="1"/>
      <w:numFmt w:val="none"/>
      <w:lvlText w:val=""/>
      <w:lvlJc w:val="left"/>
      <w:pPr>
        <w:tabs>
          <w:tab w:val="num" w:pos="5103"/>
        </w:tabs>
        <w:ind w:left="4893" w:firstLine="210"/>
      </w:pPr>
      <w:rPr>
        <w:rFonts w:hint="default"/>
      </w:rPr>
    </w:lvl>
  </w:abstractNum>
  <w:abstractNum w:abstractNumId="18" w15:restartNumberingAfterBreak="0">
    <w:nsid w:val="183316AA"/>
    <w:multiLevelType w:val="multilevel"/>
    <w:tmpl w:val="2F4286B0"/>
    <w:name w:val="Number_Edge5"/>
    <w:lvl w:ilvl="0">
      <w:start w:val="1"/>
      <w:numFmt w:val="decimal"/>
      <w:lvlText w:val="%1"/>
      <w:lvlJc w:val="left"/>
      <w:pPr>
        <w:ind w:left="1021" w:hanging="1021"/>
      </w:pPr>
      <w:rPr>
        <w:rFonts w:ascii="Arial" w:hAnsi="Arial" w:hint="default"/>
        <w:b/>
        <w:i w:val="0"/>
        <w:color w:val="3B393C"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3B393C" w:themeColor="text2"/>
        <w:sz w:val="20"/>
      </w:rPr>
    </w:lvl>
    <w:lvl w:ilvl="3">
      <w:start w:val="1"/>
      <w:numFmt w:val="decimal"/>
      <w:lvlText w:val="%1.%2.%3.%4"/>
      <w:lvlJc w:val="left"/>
      <w:pPr>
        <w:ind w:left="1021" w:hanging="1021"/>
      </w:pPr>
      <w:rPr>
        <w:rFonts w:ascii="Arial" w:hAnsi="Arial" w:hint="default"/>
        <w:b/>
        <w:i w:val="0"/>
        <w:color w:val="3B393C"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9" w15:restartNumberingAfterBreak="0">
    <w:nsid w:val="1B6C2C5C"/>
    <w:multiLevelType w:val="multilevel"/>
    <w:tmpl w:val="2F8A423A"/>
    <w:lvl w:ilvl="0">
      <w:start w:val="1"/>
      <w:numFmt w:val="lowerLetter"/>
      <w:lvlText w:val="%1."/>
      <w:lvlJc w:val="left"/>
      <w:pPr>
        <w:ind w:left="284" w:hanging="284"/>
      </w:pPr>
      <w:rPr>
        <w:rFonts w:asciiTheme="minorHAnsi" w:hAnsiTheme="minorHAnsi" w:hint="default"/>
        <w:b w:val="0"/>
        <w:i w:val="0"/>
        <w:color w:val="85C441" w:themeColor="accent3"/>
        <w:sz w:val="18"/>
      </w:rPr>
    </w:lvl>
    <w:lvl w:ilvl="1">
      <w:start w:val="1"/>
      <w:numFmt w:val="decimal"/>
      <w:lvlText w:val="%2."/>
      <w:lvlJc w:val="left"/>
      <w:pPr>
        <w:ind w:left="568" w:hanging="284"/>
      </w:pPr>
      <w:rPr>
        <w:rFonts w:asciiTheme="minorHAnsi" w:hAnsiTheme="minorHAnsi" w:hint="default"/>
        <w:b w:val="0"/>
        <w:i w:val="0"/>
        <w:color w:val="85C441" w:themeColor="accent3"/>
        <w:sz w:val="18"/>
      </w:rPr>
    </w:lvl>
    <w:lvl w:ilvl="2">
      <w:start w:val="1"/>
      <w:numFmt w:val="lowerRoman"/>
      <w:pStyle w:val="ListNumber3"/>
      <w:lvlText w:val="%3."/>
      <w:lvlJc w:val="left"/>
      <w:pPr>
        <w:ind w:left="852" w:hanging="284"/>
      </w:pPr>
      <w:rPr>
        <w:rFonts w:asciiTheme="minorHAnsi" w:hAnsiTheme="minorHAnsi" w:hint="default"/>
        <w:b w:val="0"/>
        <w:i w:val="0"/>
        <w:color w:val="85C441" w:themeColor="accent3"/>
        <w:sz w:val="18"/>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1E7224C3"/>
    <w:multiLevelType w:val="hybridMultilevel"/>
    <w:tmpl w:val="236A065A"/>
    <w:lvl w:ilvl="0" w:tplc="5F20D6A4">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FBF08D5"/>
    <w:multiLevelType w:val="multilevel"/>
    <w:tmpl w:val="70C251DC"/>
    <w:styleLink w:val="NumberedHeading"/>
    <w:lvl w:ilvl="0">
      <w:start w:val="1"/>
      <w:numFmt w:val="decimal"/>
      <w:pStyle w:val="NumberedHeading1"/>
      <w:lvlText w:val="%1"/>
      <w:lvlJc w:val="left"/>
      <w:pPr>
        <w:ind w:left="680" w:hanging="680"/>
      </w:pPr>
      <w:rPr>
        <w:rFonts w:hint="default"/>
      </w:rPr>
    </w:lvl>
    <w:lvl w:ilvl="1">
      <w:start w:val="1"/>
      <w:numFmt w:val="decimal"/>
      <w:pStyle w:val="NumberedHeading2"/>
      <w:lvlText w:val="%1.%2"/>
      <w:lvlJc w:val="left"/>
      <w:pPr>
        <w:ind w:left="1361" w:hanging="68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73D1312"/>
    <w:multiLevelType w:val="multilevel"/>
    <w:tmpl w:val="7ED41706"/>
    <w:numStyleLink w:val="Bullets"/>
  </w:abstractNum>
  <w:abstractNum w:abstractNumId="23" w15:restartNumberingAfterBreak="0">
    <w:nsid w:val="28B01044"/>
    <w:multiLevelType w:val="multilevel"/>
    <w:tmpl w:val="25F233CC"/>
    <w:lvl w:ilvl="0">
      <w:start w:val="1"/>
      <w:numFmt w:val="decimal"/>
      <w:lvlText w:val="%1a"/>
      <w:lvlJc w:val="left"/>
      <w:pPr>
        <w:ind w:left="360" w:hanging="360"/>
      </w:pPr>
      <w:rPr>
        <w:rFonts w:ascii="Arial" w:hAnsi="Arial"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B8B2C70"/>
    <w:multiLevelType w:val="multilevel"/>
    <w:tmpl w:val="2F4286B0"/>
    <w:name w:val="Number_Edge"/>
    <w:lvl w:ilvl="0">
      <w:start w:val="1"/>
      <w:numFmt w:val="decimal"/>
      <w:lvlText w:val="%1"/>
      <w:lvlJc w:val="left"/>
      <w:pPr>
        <w:ind w:left="1021" w:hanging="1021"/>
      </w:pPr>
      <w:rPr>
        <w:rFonts w:ascii="Arial" w:hAnsi="Arial" w:hint="default"/>
        <w:b/>
        <w:i w:val="0"/>
        <w:color w:val="3B393C"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3B393C" w:themeColor="text2"/>
        <w:sz w:val="20"/>
      </w:rPr>
    </w:lvl>
    <w:lvl w:ilvl="3">
      <w:start w:val="1"/>
      <w:numFmt w:val="decimal"/>
      <w:lvlText w:val="%1.%2.%3.%4"/>
      <w:lvlJc w:val="left"/>
      <w:pPr>
        <w:ind w:left="1021" w:hanging="1021"/>
      </w:pPr>
      <w:rPr>
        <w:rFonts w:ascii="Arial" w:hAnsi="Arial" w:hint="default"/>
        <w:b/>
        <w:i w:val="0"/>
        <w:color w:val="3B393C"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25" w15:restartNumberingAfterBreak="0">
    <w:nsid w:val="31DA4666"/>
    <w:multiLevelType w:val="multilevel"/>
    <w:tmpl w:val="7ED41706"/>
    <w:styleLink w:val="Bullets"/>
    <w:lvl w:ilvl="0">
      <w:start w:val="1"/>
      <w:numFmt w:val="bullet"/>
      <w:pStyle w:val="ListBullet"/>
      <w:lvlText w:val=""/>
      <w:lvlJc w:val="left"/>
      <w:pPr>
        <w:ind w:left="454" w:hanging="454"/>
      </w:pPr>
      <w:rPr>
        <w:rFonts w:ascii="Symbol" w:hAnsi="Symbol" w:hint="default"/>
        <w:b w:val="0"/>
        <w:i w:val="0"/>
        <w:color w:val="auto"/>
        <w:sz w:val="20"/>
      </w:rPr>
    </w:lvl>
    <w:lvl w:ilvl="1">
      <w:start w:val="1"/>
      <w:numFmt w:val="bullet"/>
      <w:pStyle w:val="ListBullet2"/>
      <w:lvlText w:val=""/>
      <w:lvlJc w:val="left"/>
      <w:pPr>
        <w:ind w:left="907" w:hanging="453"/>
      </w:pPr>
      <w:rPr>
        <w:rFonts w:ascii="Symbol" w:hAnsi="Symbol" w:hint="default"/>
        <w:color w:val="auto"/>
        <w:sz w:val="20"/>
      </w:rPr>
    </w:lvl>
    <w:lvl w:ilvl="2">
      <w:start w:val="1"/>
      <w:numFmt w:val="none"/>
      <w:lvlText w:val=""/>
      <w:lvlJc w:val="left"/>
      <w:pPr>
        <w:ind w:left="852" w:hanging="284"/>
      </w:pPr>
      <w:rPr>
        <w:rFont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26" w15:restartNumberingAfterBreak="0">
    <w:nsid w:val="332F5B59"/>
    <w:multiLevelType w:val="multilevel"/>
    <w:tmpl w:val="6F2A360C"/>
    <w:lvl w:ilvl="0">
      <w:start w:val="1"/>
      <w:numFmt w:val="decimal"/>
      <w:lvlText w:val="%1."/>
      <w:lvlJc w:val="left"/>
      <w:pPr>
        <w:ind w:left="510" w:hanging="510"/>
      </w:pPr>
      <w:rPr>
        <w:rFonts w:hint="default"/>
        <w:color w:val="00467F" w:themeColor="background2"/>
      </w:rPr>
    </w:lvl>
    <w:lvl w:ilvl="1">
      <w:start w:val="1"/>
      <w:numFmt w:val="decimal"/>
      <w:lvlText w:val="%1.%2"/>
      <w:lvlJc w:val="left"/>
      <w:pPr>
        <w:ind w:left="720" w:hanging="720"/>
      </w:pPr>
      <w:rPr>
        <w:rFonts w:hint="default"/>
      </w:rPr>
    </w:lvl>
    <w:lvl w:ilvl="2">
      <w:start w:val="1"/>
      <w:numFmt w:val="decimal"/>
      <w:lvlText w:val="%1.%2.%3"/>
      <w:lvlJc w:val="left"/>
      <w:pPr>
        <w:ind w:left="1928" w:hanging="51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35D44C96"/>
    <w:multiLevelType w:val="multilevel"/>
    <w:tmpl w:val="7ED41706"/>
    <w:numStyleLink w:val="Bullets"/>
  </w:abstractNum>
  <w:abstractNum w:abstractNumId="28" w15:restartNumberingAfterBreak="0">
    <w:nsid w:val="371E261F"/>
    <w:multiLevelType w:val="multilevel"/>
    <w:tmpl w:val="0C09001F"/>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5C42FA0"/>
    <w:multiLevelType w:val="multilevel"/>
    <w:tmpl w:val="7ED41706"/>
    <w:numStyleLink w:val="Bullets"/>
  </w:abstractNum>
  <w:abstractNum w:abstractNumId="30" w15:restartNumberingAfterBreak="0">
    <w:nsid w:val="464036A2"/>
    <w:multiLevelType w:val="multilevel"/>
    <w:tmpl w:val="7ED41706"/>
    <w:numStyleLink w:val="Bullets"/>
  </w:abstractNum>
  <w:abstractNum w:abstractNumId="31" w15:restartNumberingAfterBreak="0">
    <w:nsid w:val="48262DF1"/>
    <w:multiLevelType w:val="hybridMultilevel"/>
    <w:tmpl w:val="4B44D6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B636921"/>
    <w:multiLevelType w:val="hybridMultilevel"/>
    <w:tmpl w:val="7C7AD2C4"/>
    <w:lvl w:ilvl="0" w:tplc="01ACA0A4">
      <w:start w:val="1"/>
      <w:numFmt w:val="decimal"/>
      <w:pStyle w:val="SectionHeader"/>
      <w:lvlText w:val="%1.a"/>
      <w:lvlJc w:val="left"/>
      <w:pPr>
        <w:ind w:left="720" w:hanging="360"/>
      </w:pPr>
      <w:rPr>
        <w:rFonts w:ascii="Arial" w:hAnsi="Arial" w:hint="default"/>
        <w:b/>
        <w:i w:val="0"/>
        <w:sz w:val="22"/>
      </w:rPr>
    </w:lvl>
    <w:lvl w:ilvl="1" w:tplc="3AB0E0A8" w:tentative="1">
      <w:start w:val="1"/>
      <w:numFmt w:val="lowerLetter"/>
      <w:lvlText w:val="%2."/>
      <w:lvlJc w:val="left"/>
      <w:pPr>
        <w:ind w:left="1440" w:hanging="360"/>
      </w:pPr>
    </w:lvl>
    <w:lvl w:ilvl="2" w:tplc="3928435E" w:tentative="1">
      <w:start w:val="1"/>
      <w:numFmt w:val="lowerRoman"/>
      <w:lvlText w:val="%3."/>
      <w:lvlJc w:val="right"/>
      <w:pPr>
        <w:ind w:left="2160" w:hanging="180"/>
      </w:pPr>
    </w:lvl>
    <w:lvl w:ilvl="3" w:tplc="F848AB60" w:tentative="1">
      <w:start w:val="1"/>
      <w:numFmt w:val="decimal"/>
      <w:lvlText w:val="%4."/>
      <w:lvlJc w:val="left"/>
      <w:pPr>
        <w:ind w:left="2880" w:hanging="360"/>
      </w:pPr>
    </w:lvl>
    <w:lvl w:ilvl="4" w:tplc="13AE36A2" w:tentative="1">
      <w:start w:val="1"/>
      <w:numFmt w:val="lowerLetter"/>
      <w:lvlText w:val="%5."/>
      <w:lvlJc w:val="left"/>
      <w:pPr>
        <w:ind w:left="3600" w:hanging="360"/>
      </w:pPr>
    </w:lvl>
    <w:lvl w:ilvl="5" w:tplc="66B8F9B6" w:tentative="1">
      <w:start w:val="1"/>
      <w:numFmt w:val="lowerRoman"/>
      <w:lvlText w:val="%6."/>
      <w:lvlJc w:val="right"/>
      <w:pPr>
        <w:ind w:left="4320" w:hanging="180"/>
      </w:pPr>
    </w:lvl>
    <w:lvl w:ilvl="6" w:tplc="47C48F3C" w:tentative="1">
      <w:start w:val="1"/>
      <w:numFmt w:val="decimal"/>
      <w:lvlText w:val="%7."/>
      <w:lvlJc w:val="left"/>
      <w:pPr>
        <w:ind w:left="5040" w:hanging="360"/>
      </w:pPr>
    </w:lvl>
    <w:lvl w:ilvl="7" w:tplc="5F00E30E" w:tentative="1">
      <w:start w:val="1"/>
      <w:numFmt w:val="lowerLetter"/>
      <w:lvlText w:val="%8."/>
      <w:lvlJc w:val="left"/>
      <w:pPr>
        <w:ind w:left="5760" w:hanging="360"/>
      </w:pPr>
    </w:lvl>
    <w:lvl w:ilvl="8" w:tplc="2012D50C" w:tentative="1">
      <w:start w:val="1"/>
      <w:numFmt w:val="lowerRoman"/>
      <w:lvlText w:val="%9."/>
      <w:lvlJc w:val="right"/>
      <w:pPr>
        <w:ind w:left="6480" w:hanging="180"/>
      </w:pPr>
    </w:lvl>
  </w:abstractNum>
  <w:abstractNum w:abstractNumId="33" w15:restartNumberingAfterBreak="0">
    <w:nsid w:val="53A35A34"/>
    <w:multiLevelType w:val="multilevel"/>
    <w:tmpl w:val="2F4286B0"/>
    <w:name w:val="Number_Edge4"/>
    <w:lvl w:ilvl="0">
      <w:start w:val="1"/>
      <w:numFmt w:val="decimal"/>
      <w:lvlText w:val="%1"/>
      <w:lvlJc w:val="left"/>
      <w:pPr>
        <w:ind w:left="1021" w:hanging="1021"/>
      </w:pPr>
      <w:rPr>
        <w:rFonts w:ascii="Arial" w:hAnsi="Arial" w:hint="default"/>
        <w:b/>
        <w:i w:val="0"/>
        <w:color w:val="3B393C"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3B393C" w:themeColor="text2"/>
        <w:sz w:val="20"/>
      </w:rPr>
    </w:lvl>
    <w:lvl w:ilvl="3">
      <w:start w:val="1"/>
      <w:numFmt w:val="decimal"/>
      <w:lvlText w:val="%1.%2.%3.%4"/>
      <w:lvlJc w:val="left"/>
      <w:pPr>
        <w:ind w:left="1021" w:hanging="1021"/>
      </w:pPr>
      <w:rPr>
        <w:rFonts w:ascii="Arial" w:hAnsi="Arial" w:hint="default"/>
        <w:b/>
        <w:i w:val="0"/>
        <w:color w:val="3B393C"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4" w15:restartNumberingAfterBreak="0">
    <w:nsid w:val="58126F49"/>
    <w:multiLevelType w:val="multilevel"/>
    <w:tmpl w:val="2F4286B0"/>
    <w:name w:val="Number_Edge2"/>
    <w:lvl w:ilvl="0">
      <w:start w:val="1"/>
      <w:numFmt w:val="decimal"/>
      <w:lvlText w:val="%1"/>
      <w:lvlJc w:val="left"/>
      <w:pPr>
        <w:ind w:left="1021" w:hanging="1021"/>
      </w:pPr>
      <w:rPr>
        <w:rFonts w:ascii="Arial" w:hAnsi="Arial" w:hint="default"/>
        <w:b/>
        <w:i w:val="0"/>
        <w:color w:val="3B393C"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3B393C" w:themeColor="text2"/>
        <w:sz w:val="20"/>
      </w:rPr>
    </w:lvl>
    <w:lvl w:ilvl="3">
      <w:start w:val="1"/>
      <w:numFmt w:val="decimal"/>
      <w:lvlText w:val="%1.%2.%3.%4"/>
      <w:lvlJc w:val="left"/>
      <w:pPr>
        <w:ind w:left="1021" w:hanging="1021"/>
      </w:pPr>
      <w:rPr>
        <w:rFonts w:ascii="Arial" w:hAnsi="Arial" w:hint="default"/>
        <w:b/>
        <w:i w:val="0"/>
        <w:color w:val="3B393C"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5" w15:restartNumberingAfterBreak="0">
    <w:nsid w:val="5DBD6DA4"/>
    <w:multiLevelType w:val="multilevel"/>
    <w:tmpl w:val="7ED41706"/>
    <w:numStyleLink w:val="Bullets"/>
  </w:abstractNum>
  <w:abstractNum w:abstractNumId="36" w15:restartNumberingAfterBreak="0">
    <w:nsid w:val="64E20546"/>
    <w:multiLevelType w:val="multilevel"/>
    <w:tmpl w:val="B39272FA"/>
    <w:styleLink w:val="ListNumbers"/>
    <w:lvl w:ilvl="0">
      <w:start w:val="1"/>
      <w:numFmt w:val="decimal"/>
      <w:pStyle w:val="ListNumber"/>
      <w:lvlText w:val="%1"/>
      <w:lvlJc w:val="left"/>
      <w:pPr>
        <w:ind w:left="454" w:hanging="454"/>
      </w:pPr>
      <w:rPr>
        <w:rFonts w:asciiTheme="minorHAnsi" w:hAnsiTheme="minorHAnsi" w:hint="default"/>
        <w:b w:val="0"/>
        <w:i w:val="0"/>
        <w:color w:val="000000" w:themeColor="text1"/>
        <w:sz w:val="22"/>
      </w:rPr>
    </w:lvl>
    <w:lvl w:ilvl="1">
      <w:start w:val="1"/>
      <w:numFmt w:val="decimal"/>
      <w:pStyle w:val="ListNumber2"/>
      <w:lvlText w:val="%1.%2"/>
      <w:lvlJc w:val="left"/>
      <w:pPr>
        <w:ind w:left="907" w:hanging="453"/>
      </w:pPr>
      <w:rPr>
        <w:rFonts w:asciiTheme="minorHAnsi" w:hAnsiTheme="minorHAnsi" w:hint="default"/>
        <w:b w:val="0"/>
        <w:i w:val="0"/>
        <w:color w:val="auto"/>
        <w:sz w:val="22"/>
      </w:rPr>
    </w:lvl>
    <w:lvl w:ilvl="2">
      <w:start w:val="1"/>
      <w:numFmt w:val="none"/>
      <w:lvlText w:val="%3"/>
      <w:lvlJc w:val="left"/>
      <w:pPr>
        <w:ind w:left="852" w:hanging="284"/>
      </w:pPr>
      <w:rPr>
        <w:rFonts w:asciiTheme="minorHAnsi" w:hAnsiTheme="minorHAnsi" w:hint="default"/>
        <w:b w:val="0"/>
        <w:i w:val="0"/>
        <w:color w:val="85C441" w:themeColor="accent3"/>
        <w:sz w:val="18"/>
      </w:rPr>
    </w:lvl>
    <w:lvl w:ilvl="3">
      <w:start w:val="1"/>
      <w:numFmt w:val="none"/>
      <w:lvlText w:val="%4"/>
      <w:lvlJc w:val="left"/>
      <w:pPr>
        <w:ind w:left="1136" w:hanging="284"/>
      </w:pPr>
      <w:rPr>
        <w:rFonts w:hint="default"/>
      </w:rPr>
    </w:lvl>
    <w:lvl w:ilvl="4">
      <w:start w:val="1"/>
      <w:numFmt w:val="none"/>
      <w:lvlText w:val="%5"/>
      <w:lvlJc w:val="left"/>
      <w:pPr>
        <w:ind w:left="1420" w:hanging="284"/>
      </w:pPr>
      <w:rPr>
        <w:rFonts w:hint="default"/>
      </w:rPr>
    </w:lvl>
    <w:lvl w:ilvl="5">
      <w:start w:val="1"/>
      <w:numFmt w:val="none"/>
      <w:lvlText w:val="%6"/>
      <w:lvlJc w:val="right"/>
      <w:pPr>
        <w:ind w:left="1704" w:hanging="284"/>
      </w:pPr>
      <w:rPr>
        <w:rFonts w:hint="default"/>
      </w:rPr>
    </w:lvl>
    <w:lvl w:ilvl="6">
      <w:start w:val="1"/>
      <w:numFmt w:val="none"/>
      <w:lvlText w:val="%7"/>
      <w:lvlJc w:val="left"/>
      <w:pPr>
        <w:ind w:left="1988" w:hanging="284"/>
      </w:pPr>
      <w:rPr>
        <w:rFonts w:hint="default"/>
      </w:rPr>
    </w:lvl>
    <w:lvl w:ilvl="7">
      <w:start w:val="1"/>
      <w:numFmt w:val="none"/>
      <w:lvlText w:val="%8"/>
      <w:lvlJc w:val="left"/>
      <w:pPr>
        <w:ind w:left="2272" w:hanging="284"/>
      </w:pPr>
      <w:rPr>
        <w:rFonts w:hint="default"/>
      </w:rPr>
    </w:lvl>
    <w:lvl w:ilvl="8">
      <w:start w:val="1"/>
      <w:numFmt w:val="none"/>
      <w:lvlText w:val="%9"/>
      <w:lvlJc w:val="right"/>
      <w:pPr>
        <w:ind w:left="2556" w:hanging="284"/>
      </w:pPr>
      <w:rPr>
        <w:rFonts w:hint="default"/>
      </w:rPr>
    </w:lvl>
  </w:abstractNum>
  <w:abstractNum w:abstractNumId="37" w15:restartNumberingAfterBreak="0">
    <w:nsid w:val="6523396E"/>
    <w:multiLevelType w:val="multilevel"/>
    <w:tmpl w:val="27D467F2"/>
    <w:lvl w:ilvl="0">
      <w:start w:val="1"/>
      <w:numFmt w:val="decimal"/>
      <w:lvlText w:val="1.%1"/>
      <w:lvlJc w:val="left"/>
      <w:pPr>
        <w:ind w:left="360" w:hanging="360"/>
      </w:pPr>
      <w:rPr>
        <w:rFonts w:ascii="Arial" w:hAnsi="Arial" w:hint="default"/>
        <w:b/>
        <w:i w:val="0"/>
        <w:color w:val="3B393C" w:themeColor="text2"/>
        <w:sz w:val="24"/>
      </w:rPr>
    </w:lvl>
    <w:lvl w:ilvl="1">
      <w:start w:val="1"/>
      <w:numFmt w:val="decimal"/>
      <w:lvlText w:val="1.%2.1"/>
      <w:lvlJc w:val="left"/>
      <w:pPr>
        <w:ind w:left="720" w:hanging="360"/>
      </w:pPr>
      <w:rPr>
        <w:rFonts w:ascii="Arial" w:hAnsi="Arial" w:hint="default"/>
        <w:b w:val="0"/>
        <w:i w:val="0"/>
        <w:color w:val="auto"/>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5B47C4D"/>
    <w:multiLevelType w:val="hybridMultilevel"/>
    <w:tmpl w:val="092C3DFA"/>
    <w:lvl w:ilvl="0" w:tplc="135AEA12">
      <w:start w:val="1"/>
      <w:numFmt w:val="decimal"/>
      <w:pStyle w:val="ListNumberBold"/>
      <w:lvlText w:val="%1"/>
      <w:lvlJc w:val="left"/>
      <w:pPr>
        <w:ind w:left="720" w:hanging="360"/>
      </w:pPr>
      <w:rPr>
        <w:rFonts w:ascii="Arial" w:hAnsi="Arial"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BEE9714" w:tentative="1">
      <w:start w:val="1"/>
      <w:numFmt w:val="lowerLetter"/>
      <w:lvlText w:val="%2."/>
      <w:lvlJc w:val="left"/>
      <w:pPr>
        <w:ind w:left="1440" w:hanging="360"/>
      </w:pPr>
    </w:lvl>
    <w:lvl w:ilvl="2" w:tplc="7B98F464" w:tentative="1">
      <w:start w:val="1"/>
      <w:numFmt w:val="lowerRoman"/>
      <w:lvlText w:val="%3."/>
      <w:lvlJc w:val="right"/>
      <w:pPr>
        <w:ind w:left="2160" w:hanging="180"/>
      </w:pPr>
    </w:lvl>
    <w:lvl w:ilvl="3" w:tplc="62E2CC9E" w:tentative="1">
      <w:start w:val="1"/>
      <w:numFmt w:val="decimal"/>
      <w:lvlText w:val="%4."/>
      <w:lvlJc w:val="left"/>
      <w:pPr>
        <w:ind w:left="2880" w:hanging="360"/>
      </w:pPr>
    </w:lvl>
    <w:lvl w:ilvl="4" w:tplc="4176C194" w:tentative="1">
      <w:start w:val="1"/>
      <w:numFmt w:val="lowerLetter"/>
      <w:lvlText w:val="%5."/>
      <w:lvlJc w:val="left"/>
      <w:pPr>
        <w:ind w:left="3600" w:hanging="360"/>
      </w:pPr>
    </w:lvl>
    <w:lvl w:ilvl="5" w:tplc="DF1A79C4" w:tentative="1">
      <w:start w:val="1"/>
      <w:numFmt w:val="lowerRoman"/>
      <w:lvlText w:val="%6."/>
      <w:lvlJc w:val="right"/>
      <w:pPr>
        <w:ind w:left="4320" w:hanging="180"/>
      </w:pPr>
    </w:lvl>
    <w:lvl w:ilvl="6" w:tplc="D5804808" w:tentative="1">
      <w:start w:val="1"/>
      <w:numFmt w:val="decimal"/>
      <w:lvlText w:val="%7."/>
      <w:lvlJc w:val="left"/>
      <w:pPr>
        <w:ind w:left="5040" w:hanging="360"/>
      </w:pPr>
    </w:lvl>
    <w:lvl w:ilvl="7" w:tplc="DBB65CF6" w:tentative="1">
      <w:start w:val="1"/>
      <w:numFmt w:val="lowerLetter"/>
      <w:lvlText w:val="%8."/>
      <w:lvlJc w:val="left"/>
      <w:pPr>
        <w:ind w:left="5760" w:hanging="360"/>
      </w:pPr>
    </w:lvl>
    <w:lvl w:ilvl="8" w:tplc="AA2E24C6" w:tentative="1">
      <w:start w:val="1"/>
      <w:numFmt w:val="lowerRoman"/>
      <w:lvlText w:val="%9."/>
      <w:lvlJc w:val="right"/>
      <w:pPr>
        <w:ind w:left="6480" w:hanging="180"/>
      </w:pPr>
    </w:lvl>
  </w:abstractNum>
  <w:abstractNum w:abstractNumId="39" w15:restartNumberingAfterBreak="0">
    <w:nsid w:val="6A092A27"/>
    <w:multiLevelType w:val="multilevel"/>
    <w:tmpl w:val="7ED41706"/>
    <w:numStyleLink w:val="Bullets"/>
  </w:abstractNum>
  <w:abstractNum w:abstractNumId="40" w15:restartNumberingAfterBreak="0">
    <w:nsid w:val="6B142E60"/>
    <w:multiLevelType w:val="hybridMultilevel"/>
    <w:tmpl w:val="A538F7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CA718E8"/>
    <w:multiLevelType w:val="hybridMultilevel"/>
    <w:tmpl w:val="6D6E8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D8E3E53"/>
    <w:multiLevelType w:val="multilevel"/>
    <w:tmpl w:val="0C090023"/>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6DA75CE2"/>
    <w:multiLevelType w:val="multilevel"/>
    <w:tmpl w:val="70C251DC"/>
    <w:numStyleLink w:val="NumberedHeading"/>
  </w:abstractNum>
  <w:abstractNum w:abstractNumId="44" w15:restartNumberingAfterBreak="0">
    <w:nsid w:val="70595281"/>
    <w:multiLevelType w:val="hybridMultilevel"/>
    <w:tmpl w:val="56FEA0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3D63CA9"/>
    <w:multiLevelType w:val="multilevel"/>
    <w:tmpl w:val="C58C35F4"/>
    <w:styleLink w:val="Lists"/>
    <w:lvl w:ilvl="0">
      <w:start w:val="1"/>
      <w:numFmt w:val="decimal"/>
      <w:pStyle w:val="List"/>
      <w:lvlText w:val="%1."/>
      <w:lvlJc w:val="left"/>
      <w:pPr>
        <w:ind w:left="454" w:hanging="454"/>
      </w:pPr>
      <w:rPr>
        <w:rFonts w:hint="default"/>
      </w:rPr>
    </w:lvl>
    <w:lvl w:ilvl="1">
      <w:start w:val="1"/>
      <w:numFmt w:val="decimal"/>
      <w:pStyle w:val="List2"/>
      <w:lvlText w:val="%1.%2"/>
      <w:lvlJc w:val="left"/>
      <w:pPr>
        <w:ind w:left="907" w:hanging="453"/>
      </w:pPr>
      <w:rPr>
        <w:rFonts w:hint="default"/>
      </w:rPr>
    </w:lvl>
    <w:lvl w:ilvl="2">
      <w:start w:val="1"/>
      <w:numFmt w:val="none"/>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7E311E8"/>
    <w:multiLevelType w:val="multilevel"/>
    <w:tmpl w:val="7ED41706"/>
    <w:numStyleLink w:val="Bullets"/>
  </w:abstractNum>
  <w:abstractNum w:abstractNumId="47" w15:restartNumberingAfterBreak="0">
    <w:nsid w:val="784F4A9E"/>
    <w:multiLevelType w:val="multilevel"/>
    <w:tmpl w:val="2F4286B0"/>
    <w:name w:val="Number_Edge"/>
    <w:lvl w:ilvl="0">
      <w:start w:val="1"/>
      <w:numFmt w:val="decimal"/>
      <w:lvlText w:val="%1"/>
      <w:lvlJc w:val="left"/>
      <w:pPr>
        <w:ind w:left="1021" w:hanging="1021"/>
      </w:pPr>
      <w:rPr>
        <w:rFonts w:ascii="Arial" w:hAnsi="Arial" w:hint="default"/>
        <w:b/>
        <w:i w:val="0"/>
        <w:color w:val="3B393C"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3B393C" w:themeColor="text2"/>
        <w:sz w:val="20"/>
      </w:rPr>
    </w:lvl>
    <w:lvl w:ilvl="3">
      <w:start w:val="1"/>
      <w:numFmt w:val="decimal"/>
      <w:lvlText w:val="%1.%2.%3.%4"/>
      <w:lvlJc w:val="left"/>
      <w:pPr>
        <w:ind w:left="1021" w:hanging="1021"/>
      </w:pPr>
      <w:rPr>
        <w:rFonts w:ascii="Arial" w:hAnsi="Arial" w:hint="default"/>
        <w:b/>
        <w:i w:val="0"/>
        <w:color w:val="3B393C"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48" w15:restartNumberingAfterBreak="0">
    <w:nsid w:val="7D767B65"/>
    <w:multiLevelType w:val="multilevel"/>
    <w:tmpl w:val="7ED41706"/>
    <w:numStyleLink w:val="Bullets"/>
  </w:abstractNum>
  <w:num w:numId="1" w16cid:durableId="342325271">
    <w:abstractNumId w:val="28"/>
  </w:num>
  <w:num w:numId="2" w16cid:durableId="193080677">
    <w:abstractNumId w:val="37"/>
  </w:num>
  <w:num w:numId="3" w16cid:durableId="1033774557">
    <w:abstractNumId w:val="42"/>
  </w:num>
  <w:num w:numId="4" w16cid:durableId="1200050484">
    <w:abstractNumId w:val="25"/>
  </w:num>
  <w:num w:numId="5" w16cid:durableId="1617517560">
    <w:abstractNumId w:val="10"/>
    <w:lvlOverride w:ilvl="0">
      <w:lvl w:ilvl="0">
        <w:start w:val="1"/>
        <w:numFmt w:val="decimal"/>
        <w:pStyle w:val="DividerHeading"/>
        <w:suff w:val="space"/>
        <w:lvlText w:val="%1."/>
        <w:lvlJc w:val="left"/>
        <w:pPr>
          <w:ind w:left="360" w:hanging="360"/>
        </w:pPr>
        <w:rPr>
          <w:rFonts w:hint="default"/>
        </w:rPr>
      </w:lvl>
    </w:lvlOverride>
  </w:num>
  <w:num w:numId="6" w16cid:durableId="278686087">
    <w:abstractNumId w:val="26"/>
  </w:num>
  <w:num w:numId="7" w16cid:durableId="429467847">
    <w:abstractNumId w:val="6"/>
  </w:num>
  <w:num w:numId="8" w16cid:durableId="1521354944">
    <w:abstractNumId w:val="23"/>
  </w:num>
  <w:num w:numId="9" w16cid:durableId="1904870727">
    <w:abstractNumId w:val="19"/>
  </w:num>
  <w:num w:numId="10" w16cid:durableId="1325626862">
    <w:abstractNumId w:val="14"/>
  </w:num>
  <w:num w:numId="11" w16cid:durableId="1921285133">
    <w:abstractNumId w:val="38"/>
  </w:num>
  <w:num w:numId="12" w16cid:durableId="2026588361">
    <w:abstractNumId w:val="5"/>
  </w:num>
  <w:num w:numId="13" w16cid:durableId="1261912316">
    <w:abstractNumId w:val="32"/>
  </w:num>
  <w:num w:numId="14" w16cid:durableId="511653678">
    <w:abstractNumId w:val="2"/>
  </w:num>
  <w:num w:numId="15" w16cid:durableId="880095184">
    <w:abstractNumId w:val="9"/>
  </w:num>
  <w:num w:numId="16" w16cid:durableId="1513304320">
    <w:abstractNumId w:val="48"/>
  </w:num>
  <w:num w:numId="17" w16cid:durableId="308289983">
    <w:abstractNumId w:val="30"/>
  </w:num>
  <w:num w:numId="18" w16cid:durableId="700402773">
    <w:abstractNumId w:val="22"/>
  </w:num>
  <w:num w:numId="19" w16cid:durableId="1104692919">
    <w:abstractNumId w:val="12"/>
  </w:num>
  <w:num w:numId="20" w16cid:durableId="306474522">
    <w:abstractNumId w:val="27"/>
  </w:num>
  <w:num w:numId="21" w16cid:durableId="1598634478">
    <w:abstractNumId w:val="15"/>
  </w:num>
  <w:num w:numId="22" w16cid:durableId="1886871192">
    <w:abstractNumId w:val="1"/>
  </w:num>
  <w:num w:numId="23" w16cid:durableId="53746771">
    <w:abstractNumId w:val="0"/>
  </w:num>
  <w:num w:numId="24" w16cid:durableId="1545946231">
    <w:abstractNumId w:val="29"/>
  </w:num>
  <w:num w:numId="25" w16cid:durableId="324941019">
    <w:abstractNumId w:val="46"/>
  </w:num>
  <w:num w:numId="26" w16cid:durableId="2059085194">
    <w:abstractNumId w:val="35"/>
  </w:num>
  <w:num w:numId="27" w16cid:durableId="2121489694">
    <w:abstractNumId w:val="16"/>
  </w:num>
  <w:num w:numId="28" w16cid:durableId="88890978">
    <w:abstractNumId w:val="36"/>
  </w:num>
  <w:num w:numId="29" w16cid:durableId="3989850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3957692">
    <w:abstractNumId w:val="45"/>
  </w:num>
  <w:num w:numId="31" w16cid:durableId="1262301586">
    <w:abstractNumId w:val="45"/>
  </w:num>
  <w:num w:numId="32" w16cid:durableId="1427194125">
    <w:abstractNumId w:val="45"/>
  </w:num>
  <w:num w:numId="33" w16cid:durableId="1649043891">
    <w:abstractNumId w:val="45"/>
  </w:num>
  <w:num w:numId="34" w16cid:durableId="1480458429">
    <w:abstractNumId w:val="45"/>
  </w:num>
  <w:num w:numId="35" w16cid:durableId="1176577846">
    <w:abstractNumId w:val="7"/>
  </w:num>
  <w:num w:numId="36" w16cid:durableId="82455658">
    <w:abstractNumId w:val="3"/>
  </w:num>
  <w:num w:numId="37" w16cid:durableId="578445551">
    <w:abstractNumId w:val="11"/>
  </w:num>
  <w:num w:numId="38" w16cid:durableId="1821187610">
    <w:abstractNumId w:val="39"/>
  </w:num>
  <w:num w:numId="39" w16cid:durableId="1484543330">
    <w:abstractNumId w:val="21"/>
  </w:num>
  <w:num w:numId="40" w16cid:durableId="14061430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079685">
    <w:abstractNumId w:val="43"/>
  </w:num>
  <w:num w:numId="42" w16cid:durableId="343023178">
    <w:abstractNumId w:val="4"/>
  </w:num>
  <w:num w:numId="43" w16cid:durableId="76439859">
    <w:abstractNumId w:val="20"/>
  </w:num>
  <w:num w:numId="44" w16cid:durableId="1344015629">
    <w:abstractNumId w:val="44"/>
  </w:num>
  <w:num w:numId="45" w16cid:durableId="480778636">
    <w:abstractNumId w:val="11"/>
  </w:num>
  <w:num w:numId="46" w16cid:durableId="1747997533">
    <w:abstractNumId w:val="11"/>
  </w:num>
  <w:num w:numId="47" w16cid:durableId="996105059">
    <w:abstractNumId w:val="11"/>
  </w:num>
  <w:num w:numId="48" w16cid:durableId="1500849537">
    <w:abstractNumId w:val="11"/>
  </w:num>
  <w:num w:numId="49" w16cid:durableId="2130316881">
    <w:abstractNumId w:val="11"/>
  </w:num>
  <w:num w:numId="50" w16cid:durableId="1771975344">
    <w:abstractNumId w:val="11"/>
  </w:num>
  <w:num w:numId="51" w16cid:durableId="1771659255">
    <w:abstractNumId w:val="11"/>
  </w:num>
  <w:num w:numId="52" w16cid:durableId="698552621">
    <w:abstractNumId w:val="11"/>
  </w:num>
  <w:num w:numId="53" w16cid:durableId="1185052666">
    <w:abstractNumId w:val="11"/>
  </w:num>
  <w:num w:numId="54" w16cid:durableId="1125123486">
    <w:abstractNumId w:val="11"/>
  </w:num>
  <w:num w:numId="55" w16cid:durableId="2080202631">
    <w:abstractNumId w:val="11"/>
  </w:num>
  <w:num w:numId="56" w16cid:durableId="1511948061">
    <w:abstractNumId w:val="11"/>
  </w:num>
  <w:num w:numId="57" w16cid:durableId="198052740">
    <w:abstractNumId w:val="11"/>
  </w:num>
  <w:num w:numId="58" w16cid:durableId="88819145">
    <w:abstractNumId w:val="41"/>
  </w:num>
  <w:num w:numId="59" w16cid:durableId="1955482284">
    <w:abstractNumId w:val="11"/>
  </w:num>
  <w:num w:numId="60" w16cid:durableId="1522739224">
    <w:abstractNumId w:val="11"/>
  </w:num>
  <w:num w:numId="61" w16cid:durableId="1335913964">
    <w:abstractNumId w:val="43"/>
  </w:num>
  <w:num w:numId="62" w16cid:durableId="825974362">
    <w:abstractNumId w:val="40"/>
  </w:num>
  <w:num w:numId="63" w16cid:durableId="1190144670">
    <w:abstractNumId w:val="11"/>
  </w:num>
  <w:num w:numId="64" w16cid:durableId="1903785577">
    <w:abstractNumId w:val="11"/>
  </w:num>
  <w:num w:numId="65" w16cid:durableId="2110154264">
    <w:abstractNumId w:val="11"/>
  </w:num>
  <w:num w:numId="66" w16cid:durableId="130369512">
    <w:abstractNumId w:val="31"/>
  </w:num>
  <w:num w:numId="67" w16cid:durableId="1446730225">
    <w:abstractNumId w:val="11"/>
  </w:num>
  <w:num w:numId="68" w16cid:durableId="61105542">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xNDQ2M7e0NDSzsDRV0lEKTi0uzszPAykwqQUA3UUsviwAAAA="/>
    <w:docVar w:name="secNum" w:val="0"/>
  </w:docVars>
  <w:rsids>
    <w:rsidRoot w:val="001243C3"/>
    <w:rsid w:val="00000FEB"/>
    <w:rsid w:val="00002367"/>
    <w:rsid w:val="000044A0"/>
    <w:rsid w:val="000052B1"/>
    <w:rsid w:val="00005F3D"/>
    <w:rsid w:val="00016272"/>
    <w:rsid w:val="000170A2"/>
    <w:rsid w:val="00021CA2"/>
    <w:rsid w:val="00022AA7"/>
    <w:rsid w:val="000247BC"/>
    <w:rsid w:val="00024ABE"/>
    <w:rsid w:val="00026224"/>
    <w:rsid w:val="000304C1"/>
    <w:rsid w:val="00030AB4"/>
    <w:rsid w:val="0003105F"/>
    <w:rsid w:val="000311E4"/>
    <w:rsid w:val="000371CC"/>
    <w:rsid w:val="000407B3"/>
    <w:rsid w:val="00044C9C"/>
    <w:rsid w:val="000453AB"/>
    <w:rsid w:val="000510F6"/>
    <w:rsid w:val="00054E1A"/>
    <w:rsid w:val="000551ED"/>
    <w:rsid w:val="000564CF"/>
    <w:rsid w:val="00057174"/>
    <w:rsid w:val="00057FCB"/>
    <w:rsid w:val="000654D8"/>
    <w:rsid w:val="000654E4"/>
    <w:rsid w:val="000673D3"/>
    <w:rsid w:val="000679E3"/>
    <w:rsid w:val="000704BA"/>
    <w:rsid w:val="00070627"/>
    <w:rsid w:val="000707BE"/>
    <w:rsid w:val="00071138"/>
    <w:rsid w:val="0007155D"/>
    <w:rsid w:val="00072644"/>
    <w:rsid w:val="00073358"/>
    <w:rsid w:val="00076E0F"/>
    <w:rsid w:val="00080B2B"/>
    <w:rsid w:val="000834A7"/>
    <w:rsid w:val="00085129"/>
    <w:rsid w:val="0008617C"/>
    <w:rsid w:val="00087C4B"/>
    <w:rsid w:val="000907F8"/>
    <w:rsid w:val="0009116E"/>
    <w:rsid w:val="00091C84"/>
    <w:rsid w:val="00092172"/>
    <w:rsid w:val="00092800"/>
    <w:rsid w:val="00092E82"/>
    <w:rsid w:val="00093518"/>
    <w:rsid w:val="00093587"/>
    <w:rsid w:val="0009430E"/>
    <w:rsid w:val="00094483"/>
    <w:rsid w:val="00095F61"/>
    <w:rsid w:val="000975C1"/>
    <w:rsid w:val="000A07C7"/>
    <w:rsid w:val="000B0964"/>
    <w:rsid w:val="000B1A44"/>
    <w:rsid w:val="000B4485"/>
    <w:rsid w:val="000B5BB1"/>
    <w:rsid w:val="000B6358"/>
    <w:rsid w:val="000B6BB1"/>
    <w:rsid w:val="000C28A9"/>
    <w:rsid w:val="000C4DD0"/>
    <w:rsid w:val="000C7B7D"/>
    <w:rsid w:val="000D0FBB"/>
    <w:rsid w:val="000D2202"/>
    <w:rsid w:val="000D30A4"/>
    <w:rsid w:val="000D488A"/>
    <w:rsid w:val="000D5288"/>
    <w:rsid w:val="000D5B6D"/>
    <w:rsid w:val="000D5D81"/>
    <w:rsid w:val="000D6626"/>
    <w:rsid w:val="000E1FBD"/>
    <w:rsid w:val="000E42FD"/>
    <w:rsid w:val="000E5104"/>
    <w:rsid w:val="000E55B8"/>
    <w:rsid w:val="000E6E1E"/>
    <w:rsid w:val="000F01AA"/>
    <w:rsid w:val="000F1805"/>
    <w:rsid w:val="000F2402"/>
    <w:rsid w:val="000F3D62"/>
    <w:rsid w:val="000F431A"/>
    <w:rsid w:val="000F50D0"/>
    <w:rsid w:val="000F5C76"/>
    <w:rsid w:val="000F5E0E"/>
    <w:rsid w:val="000F5FB5"/>
    <w:rsid w:val="000F623D"/>
    <w:rsid w:val="00101731"/>
    <w:rsid w:val="00102ABA"/>
    <w:rsid w:val="00103052"/>
    <w:rsid w:val="00106501"/>
    <w:rsid w:val="00106D42"/>
    <w:rsid w:val="001075A3"/>
    <w:rsid w:val="00112300"/>
    <w:rsid w:val="00117DF6"/>
    <w:rsid w:val="00120FC1"/>
    <w:rsid w:val="00121C64"/>
    <w:rsid w:val="0012346C"/>
    <w:rsid w:val="001243C3"/>
    <w:rsid w:val="00130E76"/>
    <w:rsid w:val="00131A90"/>
    <w:rsid w:val="00132498"/>
    <w:rsid w:val="00133B3D"/>
    <w:rsid w:val="001353B4"/>
    <w:rsid w:val="00136CF8"/>
    <w:rsid w:val="00137EE9"/>
    <w:rsid w:val="00145F0F"/>
    <w:rsid w:val="00147937"/>
    <w:rsid w:val="00151514"/>
    <w:rsid w:val="00155F38"/>
    <w:rsid w:val="00162154"/>
    <w:rsid w:val="00162275"/>
    <w:rsid w:val="00165201"/>
    <w:rsid w:val="00165957"/>
    <w:rsid w:val="00166A94"/>
    <w:rsid w:val="001708F4"/>
    <w:rsid w:val="00177942"/>
    <w:rsid w:val="00180A86"/>
    <w:rsid w:val="00180B52"/>
    <w:rsid w:val="00180CE9"/>
    <w:rsid w:val="00181DA4"/>
    <w:rsid w:val="00181DFB"/>
    <w:rsid w:val="00183B31"/>
    <w:rsid w:val="0018411D"/>
    <w:rsid w:val="00185D1A"/>
    <w:rsid w:val="00185D3F"/>
    <w:rsid w:val="00190510"/>
    <w:rsid w:val="00191799"/>
    <w:rsid w:val="00191FFD"/>
    <w:rsid w:val="00192443"/>
    <w:rsid w:val="001928B7"/>
    <w:rsid w:val="001966D2"/>
    <w:rsid w:val="001A00B5"/>
    <w:rsid w:val="001A1637"/>
    <w:rsid w:val="001A65CB"/>
    <w:rsid w:val="001B0444"/>
    <w:rsid w:val="001B0E70"/>
    <w:rsid w:val="001B310A"/>
    <w:rsid w:val="001B3D91"/>
    <w:rsid w:val="001B6809"/>
    <w:rsid w:val="001B6B71"/>
    <w:rsid w:val="001C236C"/>
    <w:rsid w:val="001C3BE9"/>
    <w:rsid w:val="001C517E"/>
    <w:rsid w:val="001C5DBF"/>
    <w:rsid w:val="001D0E78"/>
    <w:rsid w:val="001D1A4D"/>
    <w:rsid w:val="001D1DBF"/>
    <w:rsid w:val="001D385D"/>
    <w:rsid w:val="001D39EB"/>
    <w:rsid w:val="001D51A1"/>
    <w:rsid w:val="001D67A1"/>
    <w:rsid w:val="001E2ACE"/>
    <w:rsid w:val="001E2B66"/>
    <w:rsid w:val="001E478B"/>
    <w:rsid w:val="001E76A8"/>
    <w:rsid w:val="001E7FC7"/>
    <w:rsid w:val="001F0C34"/>
    <w:rsid w:val="001F15D0"/>
    <w:rsid w:val="001F22A0"/>
    <w:rsid w:val="001F5738"/>
    <w:rsid w:val="001F574F"/>
    <w:rsid w:val="001F6514"/>
    <w:rsid w:val="001F70D7"/>
    <w:rsid w:val="001F7AB6"/>
    <w:rsid w:val="001F7FF8"/>
    <w:rsid w:val="0020131F"/>
    <w:rsid w:val="0020202C"/>
    <w:rsid w:val="002033F0"/>
    <w:rsid w:val="00203B25"/>
    <w:rsid w:val="00203DFC"/>
    <w:rsid w:val="00210338"/>
    <w:rsid w:val="00211E1E"/>
    <w:rsid w:val="002202BF"/>
    <w:rsid w:val="002206A1"/>
    <w:rsid w:val="00223CF3"/>
    <w:rsid w:val="00223F44"/>
    <w:rsid w:val="00224B4B"/>
    <w:rsid w:val="00226134"/>
    <w:rsid w:val="00226A29"/>
    <w:rsid w:val="002333EC"/>
    <w:rsid w:val="002347AA"/>
    <w:rsid w:val="00237999"/>
    <w:rsid w:val="0024247F"/>
    <w:rsid w:val="0024284A"/>
    <w:rsid w:val="00243691"/>
    <w:rsid w:val="002445DD"/>
    <w:rsid w:val="00244B46"/>
    <w:rsid w:val="00250E24"/>
    <w:rsid w:val="00252E0B"/>
    <w:rsid w:val="00255B2E"/>
    <w:rsid w:val="00255CCB"/>
    <w:rsid w:val="002576DE"/>
    <w:rsid w:val="002600A1"/>
    <w:rsid w:val="00263698"/>
    <w:rsid w:val="00263717"/>
    <w:rsid w:val="00265B36"/>
    <w:rsid w:val="00267A45"/>
    <w:rsid w:val="0027237B"/>
    <w:rsid w:val="00272E79"/>
    <w:rsid w:val="00273CF4"/>
    <w:rsid w:val="00275757"/>
    <w:rsid w:val="00275BD6"/>
    <w:rsid w:val="002769E2"/>
    <w:rsid w:val="0028049D"/>
    <w:rsid w:val="0028063A"/>
    <w:rsid w:val="002806EF"/>
    <w:rsid w:val="0028396C"/>
    <w:rsid w:val="002849B6"/>
    <w:rsid w:val="002856D9"/>
    <w:rsid w:val="002873FB"/>
    <w:rsid w:val="002901B8"/>
    <w:rsid w:val="0029262D"/>
    <w:rsid w:val="00293E9B"/>
    <w:rsid w:val="00295228"/>
    <w:rsid w:val="002A2E30"/>
    <w:rsid w:val="002A35C4"/>
    <w:rsid w:val="002A5D80"/>
    <w:rsid w:val="002A60C2"/>
    <w:rsid w:val="002A67C2"/>
    <w:rsid w:val="002A682F"/>
    <w:rsid w:val="002A6E10"/>
    <w:rsid w:val="002B29AF"/>
    <w:rsid w:val="002B2BE7"/>
    <w:rsid w:val="002B3C59"/>
    <w:rsid w:val="002B74DE"/>
    <w:rsid w:val="002B7A5E"/>
    <w:rsid w:val="002C17A8"/>
    <w:rsid w:val="002C1902"/>
    <w:rsid w:val="002C1A61"/>
    <w:rsid w:val="002C1F79"/>
    <w:rsid w:val="002C241F"/>
    <w:rsid w:val="002C458A"/>
    <w:rsid w:val="002C49CC"/>
    <w:rsid w:val="002C5638"/>
    <w:rsid w:val="002C731C"/>
    <w:rsid w:val="002D0251"/>
    <w:rsid w:val="002D03E7"/>
    <w:rsid w:val="002D0F02"/>
    <w:rsid w:val="002D2673"/>
    <w:rsid w:val="002D2716"/>
    <w:rsid w:val="002D2BBE"/>
    <w:rsid w:val="002D3F23"/>
    <w:rsid w:val="002D41BF"/>
    <w:rsid w:val="002D71C3"/>
    <w:rsid w:val="002D7DE0"/>
    <w:rsid w:val="002E02C7"/>
    <w:rsid w:val="002E1640"/>
    <w:rsid w:val="002E30B0"/>
    <w:rsid w:val="002E3AF4"/>
    <w:rsid w:val="002E440C"/>
    <w:rsid w:val="002E6085"/>
    <w:rsid w:val="002F073C"/>
    <w:rsid w:val="002F07BE"/>
    <w:rsid w:val="002F1E3E"/>
    <w:rsid w:val="002F7124"/>
    <w:rsid w:val="002F7D06"/>
    <w:rsid w:val="003000E8"/>
    <w:rsid w:val="00301B57"/>
    <w:rsid w:val="00302C3A"/>
    <w:rsid w:val="003061A9"/>
    <w:rsid w:val="00313DCC"/>
    <w:rsid w:val="003148D9"/>
    <w:rsid w:val="003164C5"/>
    <w:rsid w:val="0031717A"/>
    <w:rsid w:val="00322080"/>
    <w:rsid w:val="00322B6D"/>
    <w:rsid w:val="003234DC"/>
    <w:rsid w:val="00324DAA"/>
    <w:rsid w:val="00325A69"/>
    <w:rsid w:val="00326E0B"/>
    <w:rsid w:val="00327C01"/>
    <w:rsid w:val="00330BD8"/>
    <w:rsid w:val="00330CB1"/>
    <w:rsid w:val="003332E1"/>
    <w:rsid w:val="003343C4"/>
    <w:rsid w:val="003372D5"/>
    <w:rsid w:val="00342B53"/>
    <w:rsid w:val="0034373A"/>
    <w:rsid w:val="00343986"/>
    <w:rsid w:val="00344B26"/>
    <w:rsid w:val="003474D1"/>
    <w:rsid w:val="00347F09"/>
    <w:rsid w:val="003507D0"/>
    <w:rsid w:val="0035161F"/>
    <w:rsid w:val="00352A70"/>
    <w:rsid w:val="0035613B"/>
    <w:rsid w:val="00356B3B"/>
    <w:rsid w:val="003605CF"/>
    <w:rsid w:val="00362068"/>
    <w:rsid w:val="003629C2"/>
    <w:rsid w:val="00366160"/>
    <w:rsid w:val="003679B3"/>
    <w:rsid w:val="0037210D"/>
    <w:rsid w:val="00373CAB"/>
    <w:rsid w:val="00374753"/>
    <w:rsid w:val="00375836"/>
    <w:rsid w:val="00375A2D"/>
    <w:rsid w:val="00377887"/>
    <w:rsid w:val="00381B40"/>
    <w:rsid w:val="00382551"/>
    <w:rsid w:val="003829EB"/>
    <w:rsid w:val="00382DC5"/>
    <w:rsid w:val="00383803"/>
    <w:rsid w:val="00385E87"/>
    <w:rsid w:val="00390B43"/>
    <w:rsid w:val="00393580"/>
    <w:rsid w:val="0039708E"/>
    <w:rsid w:val="00397A2E"/>
    <w:rsid w:val="003A220F"/>
    <w:rsid w:val="003A3EFD"/>
    <w:rsid w:val="003A4D11"/>
    <w:rsid w:val="003B0E97"/>
    <w:rsid w:val="003B650B"/>
    <w:rsid w:val="003B6737"/>
    <w:rsid w:val="003B71A7"/>
    <w:rsid w:val="003B7457"/>
    <w:rsid w:val="003B7F17"/>
    <w:rsid w:val="003C1292"/>
    <w:rsid w:val="003C4412"/>
    <w:rsid w:val="003C65AC"/>
    <w:rsid w:val="003C7080"/>
    <w:rsid w:val="003C74B4"/>
    <w:rsid w:val="003C7C19"/>
    <w:rsid w:val="003D07ED"/>
    <w:rsid w:val="003D0994"/>
    <w:rsid w:val="003D0EA6"/>
    <w:rsid w:val="003D1074"/>
    <w:rsid w:val="003D2272"/>
    <w:rsid w:val="003D37DB"/>
    <w:rsid w:val="003D4456"/>
    <w:rsid w:val="003D455D"/>
    <w:rsid w:val="003D51DE"/>
    <w:rsid w:val="003E0A45"/>
    <w:rsid w:val="003E55F7"/>
    <w:rsid w:val="003E65FD"/>
    <w:rsid w:val="003E6DF2"/>
    <w:rsid w:val="003F2E6B"/>
    <w:rsid w:val="003F4E94"/>
    <w:rsid w:val="003F58A3"/>
    <w:rsid w:val="003F675B"/>
    <w:rsid w:val="003F6E2B"/>
    <w:rsid w:val="003F7171"/>
    <w:rsid w:val="004016DA"/>
    <w:rsid w:val="00402C86"/>
    <w:rsid w:val="00404035"/>
    <w:rsid w:val="004076DB"/>
    <w:rsid w:val="00407AF3"/>
    <w:rsid w:val="00410905"/>
    <w:rsid w:val="00412586"/>
    <w:rsid w:val="0041455C"/>
    <w:rsid w:val="00414F19"/>
    <w:rsid w:val="0041746C"/>
    <w:rsid w:val="0042146B"/>
    <w:rsid w:val="004222F7"/>
    <w:rsid w:val="0042341F"/>
    <w:rsid w:val="00423B93"/>
    <w:rsid w:val="004241E9"/>
    <w:rsid w:val="004258CA"/>
    <w:rsid w:val="00427867"/>
    <w:rsid w:val="00430224"/>
    <w:rsid w:val="004319D2"/>
    <w:rsid w:val="00432195"/>
    <w:rsid w:val="00435FC1"/>
    <w:rsid w:val="00442916"/>
    <w:rsid w:val="00444DAF"/>
    <w:rsid w:val="0045075D"/>
    <w:rsid w:val="00451821"/>
    <w:rsid w:val="004519ED"/>
    <w:rsid w:val="00453105"/>
    <w:rsid w:val="00454081"/>
    <w:rsid w:val="004562EC"/>
    <w:rsid w:val="00457B2F"/>
    <w:rsid w:val="00460B80"/>
    <w:rsid w:val="004617F6"/>
    <w:rsid w:val="00461A8C"/>
    <w:rsid w:val="00462373"/>
    <w:rsid w:val="00463DC7"/>
    <w:rsid w:val="00464D3C"/>
    <w:rsid w:val="00465DD1"/>
    <w:rsid w:val="004672FE"/>
    <w:rsid w:val="00470173"/>
    <w:rsid w:val="00475FE1"/>
    <w:rsid w:val="004779F0"/>
    <w:rsid w:val="00480347"/>
    <w:rsid w:val="00480ECC"/>
    <w:rsid w:val="0048112E"/>
    <w:rsid w:val="00482091"/>
    <w:rsid w:val="00482732"/>
    <w:rsid w:val="00482775"/>
    <w:rsid w:val="00482EE6"/>
    <w:rsid w:val="004852B1"/>
    <w:rsid w:val="00485EA9"/>
    <w:rsid w:val="0048713B"/>
    <w:rsid w:val="00490927"/>
    <w:rsid w:val="00490B7E"/>
    <w:rsid w:val="00491207"/>
    <w:rsid w:val="0049241F"/>
    <w:rsid w:val="004955B3"/>
    <w:rsid w:val="0049774B"/>
    <w:rsid w:val="00497B5D"/>
    <w:rsid w:val="004A2DCF"/>
    <w:rsid w:val="004A3A3E"/>
    <w:rsid w:val="004B249C"/>
    <w:rsid w:val="004B457B"/>
    <w:rsid w:val="004B5D0E"/>
    <w:rsid w:val="004B6F2A"/>
    <w:rsid w:val="004B796F"/>
    <w:rsid w:val="004C03BB"/>
    <w:rsid w:val="004C15BD"/>
    <w:rsid w:val="004C2053"/>
    <w:rsid w:val="004C312E"/>
    <w:rsid w:val="004C5CC5"/>
    <w:rsid w:val="004C6D64"/>
    <w:rsid w:val="004C7630"/>
    <w:rsid w:val="004D1E56"/>
    <w:rsid w:val="004D3800"/>
    <w:rsid w:val="004D3882"/>
    <w:rsid w:val="004D6AC7"/>
    <w:rsid w:val="004D71A2"/>
    <w:rsid w:val="004D7599"/>
    <w:rsid w:val="004E0DE8"/>
    <w:rsid w:val="004E214B"/>
    <w:rsid w:val="004E3295"/>
    <w:rsid w:val="004E33AE"/>
    <w:rsid w:val="004E3508"/>
    <w:rsid w:val="004E5E22"/>
    <w:rsid w:val="004F39BD"/>
    <w:rsid w:val="004F51BC"/>
    <w:rsid w:val="004F57A7"/>
    <w:rsid w:val="004F58B6"/>
    <w:rsid w:val="005002CC"/>
    <w:rsid w:val="00502815"/>
    <w:rsid w:val="0050359B"/>
    <w:rsid w:val="005108F4"/>
    <w:rsid w:val="005115B7"/>
    <w:rsid w:val="00511C91"/>
    <w:rsid w:val="00514762"/>
    <w:rsid w:val="00516C05"/>
    <w:rsid w:val="00520C3B"/>
    <w:rsid w:val="00520D03"/>
    <w:rsid w:val="00522EEA"/>
    <w:rsid w:val="00523B8F"/>
    <w:rsid w:val="00524B5E"/>
    <w:rsid w:val="00525C94"/>
    <w:rsid w:val="00526652"/>
    <w:rsid w:val="005277C6"/>
    <w:rsid w:val="00527CFB"/>
    <w:rsid w:val="0053152C"/>
    <w:rsid w:val="00532449"/>
    <w:rsid w:val="005349D4"/>
    <w:rsid w:val="005368F8"/>
    <w:rsid w:val="00537414"/>
    <w:rsid w:val="00540C8A"/>
    <w:rsid w:val="00544347"/>
    <w:rsid w:val="00547629"/>
    <w:rsid w:val="00547B48"/>
    <w:rsid w:val="00550320"/>
    <w:rsid w:val="00552A7A"/>
    <w:rsid w:val="0055450C"/>
    <w:rsid w:val="00554C04"/>
    <w:rsid w:val="00555AB6"/>
    <w:rsid w:val="00562129"/>
    <w:rsid w:val="005625D0"/>
    <w:rsid w:val="00563596"/>
    <w:rsid w:val="00565321"/>
    <w:rsid w:val="0056566D"/>
    <w:rsid w:val="0057020C"/>
    <w:rsid w:val="00570F62"/>
    <w:rsid w:val="00573085"/>
    <w:rsid w:val="00573E97"/>
    <w:rsid w:val="005740B0"/>
    <w:rsid w:val="005741B0"/>
    <w:rsid w:val="0057430E"/>
    <w:rsid w:val="0057588F"/>
    <w:rsid w:val="00576EFA"/>
    <w:rsid w:val="005805FF"/>
    <w:rsid w:val="00581D12"/>
    <w:rsid w:val="00582586"/>
    <w:rsid w:val="00582D18"/>
    <w:rsid w:val="005845D6"/>
    <w:rsid w:val="00586C41"/>
    <w:rsid w:val="00586E86"/>
    <w:rsid w:val="005901C6"/>
    <w:rsid w:val="005906A3"/>
    <w:rsid w:val="00591804"/>
    <w:rsid w:val="00595CBA"/>
    <w:rsid w:val="005A2572"/>
    <w:rsid w:val="005A316A"/>
    <w:rsid w:val="005A3A92"/>
    <w:rsid w:val="005A3E81"/>
    <w:rsid w:val="005A539A"/>
    <w:rsid w:val="005B0B7B"/>
    <w:rsid w:val="005B0FF5"/>
    <w:rsid w:val="005B1536"/>
    <w:rsid w:val="005B5E0B"/>
    <w:rsid w:val="005B5F26"/>
    <w:rsid w:val="005B6AB8"/>
    <w:rsid w:val="005B6BB6"/>
    <w:rsid w:val="005B71D8"/>
    <w:rsid w:val="005C0318"/>
    <w:rsid w:val="005C0782"/>
    <w:rsid w:val="005C093D"/>
    <w:rsid w:val="005C0EBF"/>
    <w:rsid w:val="005C1FCF"/>
    <w:rsid w:val="005C20CB"/>
    <w:rsid w:val="005C530C"/>
    <w:rsid w:val="005D1A80"/>
    <w:rsid w:val="005D3C1D"/>
    <w:rsid w:val="005D4CC1"/>
    <w:rsid w:val="005D6A09"/>
    <w:rsid w:val="005D6C8A"/>
    <w:rsid w:val="005E0125"/>
    <w:rsid w:val="005E06AA"/>
    <w:rsid w:val="005E32B8"/>
    <w:rsid w:val="005E42AA"/>
    <w:rsid w:val="005E5012"/>
    <w:rsid w:val="005E579E"/>
    <w:rsid w:val="005E5D50"/>
    <w:rsid w:val="005E691B"/>
    <w:rsid w:val="005F0FFA"/>
    <w:rsid w:val="005F1828"/>
    <w:rsid w:val="005F3925"/>
    <w:rsid w:val="005F447C"/>
    <w:rsid w:val="005F464D"/>
    <w:rsid w:val="005F5E9B"/>
    <w:rsid w:val="005F7048"/>
    <w:rsid w:val="005F751A"/>
    <w:rsid w:val="00600336"/>
    <w:rsid w:val="006015C9"/>
    <w:rsid w:val="00601BBF"/>
    <w:rsid w:val="006042B9"/>
    <w:rsid w:val="00604DCB"/>
    <w:rsid w:val="00605999"/>
    <w:rsid w:val="0061448E"/>
    <w:rsid w:val="006145A6"/>
    <w:rsid w:val="00614717"/>
    <w:rsid w:val="00615C6E"/>
    <w:rsid w:val="00616F4E"/>
    <w:rsid w:val="00620F10"/>
    <w:rsid w:val="00621C33"/>
    <w:rsid w:val="00623027"/>
    <w:rsid w:val="006258D7"/>
    <w:rsid w:val="006262A9"/>
    <w:rsid w:val="0063036E"/>
    <w:rsid w:val="0063120D"/>
    <w:rsid w:val="00632FD2"/>
    <w:rsid w:val="006333A5"/>
    <w:rsid w:val="00633B52"/>
    <w:rsid w:val="0063412F"/>
    <w:rsid w:val="006355FB"/>
    <w:rsid w:val="0063721B"/>
    <w:rsid w:val="00637D58"/>
    <w:rsid w:val="00640E44"/>
    <w:rsid w:val="00641A6B"/>
    <w:rsid w:val="006421BF"/>
    <w:rsid w:val="00642A4E"/>
    <w:rsid w:val="00643C8C"/>
    <w:rsid w:val="006459B9"/>
    <w:rsid w:val="0064665A"/>
    <w:rsid w:val="006466AA"/>
    <w:rsid w:val="006472F0"/>
    <w:rsid w:val="0064777D"/>
    <w:rsid w:val="006504E7"/>
    <w:rsid w:val="006505FB"/>
    <w:rsid w:val="00650D61"/>
    <w:rsid w:val="00650DE7"/>
    <w:rsid w:val="00656150"/>
    <w:rsid w:val="0065653A"/>
    <w:rsid w:val="00656F98"/>
    <w:rsid w:val="00660384"/>
    <w:rsid w:val="00660A6F"/>
    <w:rsid w:val="00660CC1"/>
    <w:rsid w:val="00664C85"/>
    <w:rsid w:val="00670444"/>
    <w:rsid w:val="006704E8"/>
    <w:rsid w:val="00670DAF"/>
    <w:rsid w:val="006710B5"/>
    <w:rsid w:val="006745A1"/>
    <w:rsid w:val="006767D5"/>
    <w:rsid w:val="0067752D"/>
    <w:rsid w:val="00682534"/>
    <w:rsid w:val="00683BF1"/>
    <w:rsid w:val="00683CFA"/>
    <w:rsid w:val="00685A47"/>
    <w:rsid w:val="006907F7"/>
    <w:rsid w:val="00690FA9"/>
    <w:rsid w:val="0069456D"/>
    <w:rsid w:val="006952E4"/>
    <w:rsid w:val="00696F74"/>
    <w:rsid w:val="006A0E8F"/>
    <w:rsid w:val="006A3C10"/>
    <w:rsid w:val="006A52AF"/>
    <w:rsid w:val="006A6353"/>
    <w:rsid w:val="006A7FA8"/>
    <w:rsid w:val="006B04C0"/>
    <w:rsid w:val="006B38F9"/>
    <w:rsid w:val="006B4436"/>
    <w:rsid w:val="006B4B47"/>
    <w:rsid w:val="006B6433"/>
    <w:rsid w:val="006B747D"/>
    <w:rsid w:val="006B7686"/>
    <w:rsid w:val="006C1580"/>
    <w:rsid w:val="006C17E6"/>
    <w:rsid w:val="006C233E"/>
    <w:rsid w:val="006C2AEC"/>
    <w:rsid w:val="006C2DA0"/>
    <w:rsid w:val="006C3436"/>
    <w:rsid w:val="006C3CC8"/>
    <w:rsid w:val="006C4402"/>
    <w:rsid w:val="006C5F78"/>
    <w:rsid w:val="006D0189"/>
    <w:rsid w:val="006D63FF"/>
    <w:rsid w:val="006D6A41"/>
    <w:rsid w:val="006E1541"/>
    <w:rsid w:val="006E16B7"/>
    <w:rsid w:val="006E1A93"/>
    <w:rsid w:val="006E2C67"/>
    <w:rsid w:val="006E571F"/>
    <w:rsid w:val="006E6A1F"/>
    <w:rsid w:val="006E765E"/>
    <w:rsid w:val="006E787B"/>
    <w:rsid w:val="006E7DC3"/>
    <w:rsid w:val="006F10A8"/>
    <w:rsid w:val="006F402D"/>
    <w:rsid w:val="006F5AA7"/>
    <w:rsid w:val="006F6540"/>
    <w:rsid w:val="006F6D3A"/>
    <w:rsid w:val="00700E16"/>
    <w:rsid w:val="00701455"/>
    <w:rsid w:val="0070168B"/>
    <w:rsid w:val="00701DC7"/>
    <w:rsid w:val="00704302"/>
    <w:rsid w:val="00705DBE"/>
    <w:rsid w:val="007061D3"/>
    <w:rsid w:val="007074A9"/>
    <w:rsid w:val="00707E04"/>
    <w:rsid w:val="00710046"/>
    <w:rsid w:val="00711895"/>
    <w:rsid w:val="00712C09"/>
    <w:rsid w:val="0071404E"/>
    <w:rsid w:val="00714986"/>
    <w:rsid w:val="0071562A"/>
    <w:rsid w:val="007213B3"/>
    <w:rsid w:val="00723327"/>
    <w:rsid w:val="00731E65"/>
    <w:rsid w:val="00735790"/>
    <w:rsid w:val="0073631E"/>
    <w:rsid w:val="00736DA2"/>
    <w:rsid w:val="007377ED"/>
    <w:rsid w:val="007379E1"/>
    <w:rsid w:val="00740662"/>
    <w:rsid w:val="00740969"/>
    <w:rsid w:val="007410E7"/>
    <w:rsid w:val="00743F04"/>
    <w:rsid w:val="00745EA7"/>
    <w:rsid w:val="00746FDE"/>
    <w:rsid w:val="00750EB1"/>
    <w:rsid w:val="007528B8"/>
    <w:rsid w:val="0075296C"/>
    <w:rsid w:val="00752EC0"/>
    <w:rsid w:val="00754862"/>
    <w:rsid w:val="007565A4"/>
    <w:rsid w:val="007575D9"/>
    <w:rsid w:val="007576B3"/>
    <w:rsid w:val="0076276C"/>
    <w:rsid w:val="007627E1"/>
    <w:rsid w:val="00762B9B"/>
    <w:rsid w:val="007646B9"/>
    <w:rsid w:val="00765CEC"/>
    <w:rsid w:val="00766C18"/>
    <w:rsid w:val="00772B35"/>
    <w:rsid w:val="00773F15"/>
    <w:rsid w:val="00774125"/>
    <w:rsid w:val="00774A1C"/>
    <w:rsid w:val="0077512F"/>
    <w:rsid w:val="00777864"/>
    <w:rsid w:val="007802BD"/>
    <w:rsid w:val="007825B2"/>
    <w:rsid w:val="00784207"/>
    <w:rsid w:val="00784DBC"/>
    <w:rsid w:val="00785146"/>
    <w:rsid w:val="00786BA5"/>
    <w:rsid w:val="007903A7"/>
    <w:rsid w:val="00790F25"/>
    <w:rsid w:val="007915DB"/>
    <w:rsid w:val="00791AA9"/>
    <w:rsid w:val="00792101"/>
    <w:rsid w:val="0079337C"/>
    <w:rsid w:val="00795EF0"/>
    <w:rsid w:val="007A3A86"/>
    <w:rsid w:val="007A50B9"/>
    <w:rsid w:val="007A7F3E"/>
    <w:rsid w:val="007B0012"/>
    <w:rsid w:val="007B0C72"/>
    <w:rsid w:val="007B1756"/>
    <w:rsid w:val="007B50AF"/>
    <w:rsid w:val="007C02AC"/>
    <w:rsid w:val="007C114A"/>
    <w:rsid w:val="007C1EF9"/>
    <w:rsid w:val="007C4BA3"/>
    <w:rsid w:val="007C5D44"/>
    <w:rsid w:val="007C7AE1"/>
    <w:rsid w:val="007D00ED"/>
    <w:rsid w:val="007D06DC"/>
    <w:rsid w:val="007D28D9"/>
    <w:rsid w:val="007D3C69"/>
    <w:rsid w:val="007D5AC6"/>
    <w:rsid w:val="007D6575"/>
    <w:rsid w:val="007D7553"/>
    <w:rsid w:val="007E0CD4"/>
    <w:rsid w:val="007E10EC"/>
    <w:rsid w:val="007E2A13"/>
    <w:rsid w:val="007E2C66"/>
    <w:rsid w:val="007E48BA"/>
    <w:rsid w:val="007E4A4D"/>
    <w:rsid w:val="007F0BF7"/>
    <w:rsid w:val="007F2B2A"/>
    <w:rsid w:val="007F556F"/>
    <w:rsid w:val="007F63EE"/>
    <w:rsid w:val="007F79D2"/>
    <w:rsid w:val="00800545"/>
    <w:rsid w:val="0080525F"/>
    <w:rsid w:val="0080621B"/>
    <w:rsid w:val="0080658A"/>
    <w:rsid w:val="008067E3"/>
    <w:rsid w:val="00806B9E"/>
    <w:rsid w:val="00807895"/>
    <w:rsid w:val="008107CD"/>
    <w:rsid w:val="00812170"/>
    <w:rsid w:val="00812543"/>
    <w:rsid w:val="00812C8A"/>
    <w:rsid w:val="00814875"/>
    <w:rsid w:val="00815AD7"/>
    <w:rsid w:val="008200BA"/>
    <w:rsid w:val="008206FE"/>
    <w:rsid w:val="00820A02"/>
    <w:rsid w:val="00822442"/>
    <w:rsid w:val="00822752"/>
    <w:rsid w:val="00823415"/>
    <w:rsid w:val="00823A7C"/>
    <w:rsid w:val="0082511E"/>
    <w:rsid w:val="00825325"/>
    <w:rsid w:val="008263E8"/>
    <w:rsid w:val="00827576"/>
    <w:rsid w:val="00827A43"/>
    <w:rsid w:val="008311AC"/>
    <w:rsid w:val="00831F70"/>
    <w:rsid w:val="008329FD"/>
    <w:rsid w:val="00837C49"/>
    <w:rsid w:val="00844D8B"/>
    <w:rsid w:val="008501D7"/>
    <w:rsid w:val="008526DE"/>
    <w:rsid w:val="00853EB5"/>
    <w:rsid w:val="00856DAB"/>
    <w:rsid w:val="00857286"/>
    <w:rsid w:val="0085737B"/>
    <w:rsid w:val="00860034"/>
    <w:rsid w:val="00867136"/>
    <w:rsid w:val="00867BDE"/>
    <w:rsid w:val="00871897"/>
    <w:rsid w:val="00871C1F"/>
    <w:rsid w:val="008730DF"/>
    <w:rsid w:val="008743B4"/>
    <w:rsid w:val="00875154"/>
    <w:rsid w:val="008767C1"/>
    <w:rsid w:val="00876920"/>
    <w:rsid w:val="0088057F"/>
    <w:rsid w:val="00880F63"/>
    <w:rsid w:val="00881798"/>
    <w:rsid w:val="00883378"/>
    <w:rsid w:val="00883CA2"/>
    <w:rsid w:val="00884510"/>
    <w:rsid w:val="00886D9D"/>
    <w:rsid w:val="008900A1"/>
    <w:rsid w:val="00890124"/>
    <w:rsid w:val="008909D6"/>
    <w:rsid w:val="008913C5"/>
    <w:rsid w:val="00891EF4"/>
    <w:rsid w:val="008920BB"/>
    <w:rsid w:val="008923EC"/>
    <w:rsid w:val="00896D0C"/>
    <w:rsid w:val="00897F8F"/>
    <w:rsid w:val="008A1435"/>
    <w:rsid w:val="008A1F6A"/>
    <w:rsid w:val="008A2045"/>
    <w:rsid w:val="008A3206"/>
    <w:rsid w:val="008A32CD"/>
    <w:rsid w:val="008A3911"/>
    <w:rsid w:val="008A55FD"/>
    <w:rsid w:val="008A5F4A"/>
    <w:rsid w:val="008A74A2"/>
    <w:rsid w:val="008B266C"/>
    <w:rsid w:val="008B6B01"/>
    <w:rsid w:val="008C0BCB"/>
    <w:rsid w:val="008C1131"/>
    <w:rsid w:val="008C371B"/>
    <w:rsid w:val="008C3875"/>
    <w:rsid w:val="008C3F32"/>
    <w:rsid w:val="008C47B8"/>
    <w:rsid w:val="008C4AE5"/>
    <w:rsid w:val="008C7CD7"/>
    <w:rsid w:val="008D41A2"/>
    <w:rsid w:val="008D4800"/>
    <w:rsid w:val="008D64DD"/>
    <w:rsid w:val="008D6711"/>
    <w:rsid w:val="008D774C"/>
    <w:rsid w:val="008E0D39"/>
    <w:rsid w:val="008E15CB"/>
    <w:rsid w:val="008E1905"/>
    <w:rsid w:val="008E3A0D"/>
    <w:rsid w:val="008E4189"/>
    <w:rsid w:val="008E5BC1"/>
    <w:rsid w:val="008E65A3"/>
    <w:rsid w:val="008E7023"/>
    <w:rsid w:val="008E74F3"/>
    <w:rsid w:val="008F0AF5"/>
    <w:rsid w:val="008F11BB"/>
    <w:rsid w:val="008F2CD8"/>
    <w:rsid w:val="008F57B6"/>
    <w:rsid w:val="008F6466"/>
    <w:rsid w:val="008F711C"/>
    <w:rsid w:val="00901B07"/>
    <w:rsid w:val="0090367D"/>
    <w:rsid w:val="00904017"/>
    <w:rsid w:val="00906AD6"/>
    <w:rsid w:val="009079CF"/>
    <w:rsid w:val="00910950"/>
    <w:rsid w:val="009140B0"/>
    <w:rsid w:val="0091552D"/>
    <w:rsid w:val="00916815"/>
    <w:rsid w:val="0091700B"/>
    <w:rsid w:val="0091744A"/>
    <w:rsid w:val="00920113"/>
    <w:rsid w:val="00922205"/>
    <w:rsid w:val="00924912"/>
    <w:rsid w:val="009252F3"/>
    <w:rsid w:val="009264B9"/>
    <w:rsid w:val="009300B7"/>
    <w:rsid w:val="00932968"/>
    <w:rsid w:val="00934C81"/>
    <w:rsid w:val="009350A6"/>
    <w:rsid w:val="0093596E"/>
    <w:rsid w:val="00936380"/>
    <w:rsid w:val="00941AEB"/>
    <w:rsid w:val="00942040"/>
    <w:rsid w:val="00946663"/>
    <w:rsid w:val="00952006"/>
    <w:rsid w:val="00953099"/>
    <w:rsid w:val="009565EF"/>
    <w:rsid w:val="00957A8E"/>
    <w:rsid w:val="00957DA6"/>
    <w:rsid w:val="00960919"/>
    <w:rsid w:val="00961311"/>
    <w:rsid w:val="009624D5"/>
    <w:rsid w:val="009625FA"/>
    <w:rsid w:val="009639F5"/>
    <w:rsid w:val="00965166"/>
    <w:rsid w:val="0096534A"/>
    <w:rsid w:val="00966355"/>
    <w:rsid w:val="009664B8"/>
    <w:rsid w:val="00970F86"/>
    <w:rsid w:val="00971ECD"/>
    <w:rsid w:val="00974149"/>
    <w:rsid w:val="00974A3C"/>
    <w:rsid w:val="00974FCD"/>
    <w:rsid w:val="00983B8C"/>
    <w:rsid w:val="009854C3"/>
    <w:rsid w:val="00985EB0"/>
    <w:rsid w:val="00986E81"/>
    <w:rsid w:val="00987AB4"/>
    <w:rsid w:val="00990F03"/>
    <w:rsid w:val="00992FFA"/>
    <w:rsid w:val="00994440"/>
    <w:rsid w:val="009A3B8F"/>
    <w:rsid w:val="009A7205"/>
    <w:rsid w:val="009A7ABD"/>
    <w:rsid w:val="009B088E"/>
    <w:rsid w:val="009B209C"/>
    <w:rsid w:val="009B32A8"/>
    <w:rsid w:val="009B5435"/>
    <w:rsid w:val="009B60A6"/>
    <w:rsid w:val="009C3569"/>
    <w:rsid w:val="009C4B1A"/>
    <w:rsid w:val="009C5232"/>
    <w:rsid w:val="009C6938"/>
    <w:rsid w:val="009D00BF"/>
    <w:rsid w:val="009D20E3"/>
    <w:rsid w:val="009D32A7"/>
    <w:rsid w:val="009D4C4A"/>
    <w:rsid w:val="009D6C90"/>
    <w:rsid w:val="009D7C79"/>
    <w:rsid w:val="009E0163"/>
    <w:rsid w:val="009E1943"/>
    <w:rsid w:val="009E1B5E"/>
    <w:rsid w:val="009E3C38"/>
    <w:rsid w:val="009E6D68"/>
    <w:rsid w:val="009E7617"/>
    <w:rsid w:val="009E7B67"/>
    <w:rsid w:val="009F0A10"/>
    <w:rsid w:val="009F21E7"/>
    <w:rsid w:val="009F3C37"/>
    <w:rsid w:val="009F5D6E"/>
    <w:rsid w:val="009F6522"/>
    <w:rsid w:val="009F7324"/>
    <w:rsid w:val="009F79E3"/>
    <w:rsid w:val="009F7CAB"/>
    <w:rsid w:val="00A040EA"/>
    <w:rsid w:val="00A06A10"/>
    <w:rsid w:val="00A12481"/>
    <w:rsid w:val="00A12E02"/>
    <w:rsid w:val="00A1382C"/>
    <w:rsid w:val="00A13A13"/>
    <w:rsid w:val="00A15394"/>
    <w:rsid w:val="00A160DB"/>
    <w:rsid w:val="00A164B2"/>
    <w:rsid w:val="00A20F23"/>
    <w:rsid w:val="00A237EC"/>
    <w:rsid w:val="00A242BA"/>
    <w:rsid w:val="00A26875"/>
    <w:rsid w:val="00A26B68"/>
    <w:rsid w:val="00A26C40"/>
    <w:rsid w:val="00A3002A"/>
    <w:rsid w:val="00A302A2"/>
    <w:rsid w:val="00A303AF"/>
    <w:rsid w:val="00A304A7"/>
    <w:rsid w:val="00A34024"/>
    <w:rsid w:val="00A346C4"/>
    <w:rsid w:val="00A34CC8"/>
    <w:rsid w:val="00A37981"/>
    <w:rsid w:val="00A41E80"/>
    <w:rsid w:val="00A4236A"/>
    <w:rsid w:val="00A42EB0"/>
    <w:rsid w:val="00A44840"/>
    <w:rsid w:val="00A450E4"/>
    <w:rsid w:val="00A4680B"/>
    <w:rsid w:val="00A468B9"/>
    <w:rsid w:val="00A46CE9"/>
    <w:rsid w:val="00A51ECE"/>
    <w:rsid w:val="00A522D3"/>
    <w:rsid w:val="00A52B16"/>
    <w:rsid w:val="00A52EB0"/>
    <w:rsid w:val="00A53EF2"/>
    <w:rsid w:val="00A5581B"/>
    <w:rsid w:val="00A57419"/>
    <w:rsid w:val="00A63509"/>
    <w:rsid w:val="00A64536"/>
    <w:rsid w:val="00A645B4"/>
    <w:rsid w:val="00A64D26"/>
    <w:rsid w:val="00A65253"/>
    <w:rsid w:val="00A65F0F"/>
    <w:rsid w:val="00A67189"/>
    <w:rsid w:val="00A67F43"/>
    <w:rsid w:val="00A7124C"/>
    <w:rsid w:val="00A71C92"/>
    <w:rsid w:val="00A71E7B"/>
    <w:rsid w:val="00A720D9"/>
    <w:rsid w:val="00A72750"/>
    <w:rsid w:val="00A73049"/>
    <w:rsid w:val="00A7378B"/>
    <w:rsid w:val="00A73EC7"/>
    <w:rsid w:val="00A741D3"/>
    <w:rsid w:val="00A75076"/>
    <w:rsid w:val="00A75E4D"/>
    <w:rsid w:val="00A76ECB"/>
    <w:rsid w:val="00A775A5"/>
    <w:rsid w:val="00A813F3"/>
    <w:rsid w:val="00A84930"/>
    <w:rsid w:val="00A84EC6"/>
    <w:rsid w:val="00A863E6"/>
    <w:rsid w:val="00A86832"/>
    <w:rsid w:val="00A86DCB"/>
    <w:rsid w:val="00A870F6"/>
    <w:rsid w:val="00A901A4"/>
    <w:rsid w:val="00A90498"/>
    <w:rsid w:val="00A91E70"/>
    <w:rsid w:val="00A92754"/>
    <w:rsid w:val="00A93171"/>
    <w:rsid w:val="00A94AFE"/>
    <w:rsid w:val="00A94D60"/>
    <w:rsid w:val="00A94FAE"/>
    <w:rsid w:val="00A9593E"/>
    <w:rsid w:val="00A95B3E"/>
    <w:rsid w:val="00A97274"/>
    <w:rsid w:val="00AA1F18"/>
    <w:rsid w:val="00AA2AC6"/>
    <w:rsid w:val="00AA4940"/>
    <w:rsid w:val="00AA6497"/>
    <w:rsid w:val="00AB0ED9"/>
    <w:rsid w:val="00AB4E53"/>
    <w:rsid w:val="00AC01E5"/>
    <w:rsid w:val="00AC0805"/>
    <w:rsid w:val="00AC1A5C"/>
    <w:rsid w:val="00AC2034"/>
    <w:rsid w:val="00AC4931"/>
    <w:rsid w:val="00AC5102"/>
    <w:rsid w:val="00AC5213"/>
    <w:rsid w:val="00AC56BF"/>
    <w:rsid w:val="00AC6526"/>
    <w:rsid w:val="00AC72AE"/>
    <w:rsid w:val="00AD2896"/>
    <w:rsid w:val="00AD3CF9"/>
    <w:rsid w:val="00AD51F1"/>
    <w:rsid w:val="00AD54AF"/>
    <w:rsid w:val="00AD5D10"/>
    <w:rsid w:val="00AD7CB7"/>
    <w:rsid w:val="00AE003C"/>
    <w:rsid w:val="00AE2F7E"/>
    <w:rsid w:val="00AE784F"/>
    <w:rsid w:val="00AE792A"/>
    <w:rsid w:val="00AF0428"/>
    <w:rsid w:val="00AF5E42"/>
    <w:rsid w:val="00B0578F"/>
    <w:rsid w:val="00B0592E"/>
    <w:rsid w:val="00B0703F"/>
    <w:rsid w:val="00B1258C"/>
    <w:rsid w:val="00B13DD6"/>
    <w:rsid w:val="00B177CF"/>
    <w:rsid w:val="00B17FF5"/>
    <w:rsid w:val="00B20144"/>
    <w:rsid w:val="00B2101D"/>
    <w:rsid w:val="00B223BC"/>
    <w:rsid w:val="00B2603F"/>
    <w:rsid w:val="00B2726B"/>
    <w:rsid w:val="00B306FE"/>
    <w:rsid w:val="00B30997"/>
    <w:rsid w:val="00B309DE"/>
    <w:rsid w:val="00B3136A"/>
    <w:rsid w:val="00B31A26"/>
    <w:rsid w:val="00B32FF4"/>
    <w:rsid w:val="00B34CC4"/>
    <w:rsid w:val="00B34D0A"/>
    <w:rsid w:val="00B36234"/>
    <w:rsid w:val="00B3664D"/>
    <w:rsid w:val="00B370F1"/>
    <w:rsid w:val="00B375AC"/>
    <w:rsid w:val="00B41BB9"/>
    <w:rsid w:val="00B44044"/>
    <w:rsid w:val="00B44823"/>
    <w:rsid w:val="00B45330"/>
    <w:rsid w:val="00B468F2"/>
    <w:rsid w:val="00B46E01"/>
    <w:rsid w:val="00B478D8"/>
    <w:rsid w:val="00B51848"/>
    <w:rsid w:val="00B537DC"/>
    <w:rsid w:val="00B55975"/>
    <w:rsid w:val="00B55B6C"/>
    <w:rsid w:val="00B5645E"/>
    <w:rsid w:val="00B615E4"/>
    <w:rsid w:val="00B629BE"/>
    <w:rsid w:val="00B64EE5"/>
    <w:rsid w:val="00B666DA"/>
    <w:rsid w:val="00B66937"/>
    <w:rsid w:val="00B67626"/>
    <w:rsid w:val="00B7110E"/>
    <w:rsid w:val="00B733B4"/>
    <w:rsid w:val="00B7346A"/>
    <w:rsid w:val="00B7501E"/>
    <w:rsid w:val="00B75060"/>
    <w:rsid w:val="00B7729D"/>
    <w:rsid w:val="00B7734B"/>
    <w:rsid w:val="00B80571"/>
    <w:rsid w:val="00B80575"/>
    <w:rsid w:val="00B82891"/>
    <w:rsid w:val="00B850B0"/>
    <w:rsid w:val="00B85C78"/>
    <w:rsid w:val="00B87C7D"/>
    <w:rsid w:val="00B90DB2"/>
    <w:rsid w:val="00B9165C"/>
    <w:rsid w:val="00B92D96"/>
    <w:rsid w:val="00B93B6B"/>
    <w:rsid w:val="00B946F3"/>
    <w:rsid w:val="00B950B9"/>
    <w:rsid w:val="00BA1C98"/>
    <w:rsid w:val="00BA36ED"/>
    <w:rsid w:val="00BA3815"/>
    <w:rsid w:val="00BB143B"/>
    <w:rsid w:val="00BB2001"/>
    <w:rsid w:val="00BB257B"/>
    <w:rsid w:val="00BB4928"/>
    <w:rsid w:val="00BB55DE"/>
    <w:rsid w:val="00BC062C"/>
    <w:rsid w:val="00BC3A7D"/>
    <w:rsid w:val="00BC4489"/>
    <w:rsid w:val="00BC49BF"/>
    <w:rsid w:val="00BC548D"/>
    <w:rsid w:val="00BC5CC1"/>
    <w:rsid w:val="00BD0331"/>
    <w:rsid w:val="00BD6A2C"/>
    <w:rsid w:val="00BD6B80"/>
    <w:rsid w:val="00BD72CA"/>
    <w:rsid w:val="00BE070B"/>
    <w:rsid w:val="00BE2868"/>
    <w:rsid w:val="00BE3063"/>
    <w:rsid w:val="00BE3CC1"/>
    <w:rsid w:val="00BE57E8"/>
    <w:rsid w:val="00BE5A3F"/>
    <w:rsid w:val="00BE5BD8"/>
    <w:rsid w:val="00BE5C53"/>
    <w:rsid w:val="00BE7644"/>
    <w:rsid w:val="00BF1BCC"/>
    <w:rsid w:val="00BF23EC"/>
    <w:rsid w:val="00BF3697"/>
    <w:rsid w:val="00BF3893"/>
    <w:rsid w:val="00BF3DFD"/>
    <w:rsid w:val="00BF4DB8"/>
    <w:rsid w:val="00BF5018"/>
    <w:rsid w:val="00BF51E2"/>
    <w:rsid w:val="00BF5711"/>
    <w:rsid w:val="00C03C8A"/>
    <w:rsid w:val="00C0636B"/>
    <w:rsid w:val="00C074C2"/>
    <w:rsid w:val="00C16762"/>
    <w:rsid w:val="00C20069"/>
    <w:rsid w:val="00C20865"/>
    <w:rsid w:val="00C21C1E"/>
    <w:rsid w:val="00C2243B"/>
    <w:rsid w:val="00C23420"/>
    <w:rsid w:val="00C2680B"/>
    <w:rsid w:val="00C30DCC"/>
    <w:rsid w:val="00C321F6"/>
    <w:rsid w:val="00C3235F"/>
    <w:rsid w:val="00C32F53"/>
    <w:rsid w:val="00C35AB1"/>
    <w:rsid w:val="00C366CA"/>
    <w:rsid w:val="00C43481"/>
    <w:rsid w:val="00C44EC7"/>
    <w:rsid w:val="00C4533A"/>
    <w:rsid w:val="00C46FD4"/>
    <w:rsid w:val="00C47F9B"/>
    <w:rsid w:val="00C506A2"/>
    <w:rsid w:val="00C51F3E"/>
    <w:rsid w:val="00C52259"/>
    <w:rsid w:val="00C551F3"/>
    <w:rsid w:val="00C56454"/>
    <w:rsid w:val="00C56952"/>
    <w:rsid w:val="00C60346"/>
    <w:rsid w:val="00C60858"/>
    <w:rsid w:val="00C61154"/>
    <w:rsid w:val="00C63389"/>
    <w:rsid w:val="00C64233"/>
    <w:rsid w:val="00C66558"/>
    <w:rsid w:val="00C67622"/>
    <w:rsid w:val="00C706BD"/>
    <w:rsid w:val="00C71661"/>
    <w:rsid w:val="00C72507"/>
    <w:rsid w:val="00C73268"/>
    <w:rsid w:val="00C74A4B"/>
    <w:rsid w:val="00C75661"/>
    <w:rsid w:val="00C75860"/>
    <w:rsid w:val="00C77B5C"/>
    <w:rsid w:val="00C806F7"/>
    <w:rsid w:val="00C81597"/>
    <w:rsid w:val="00C84FAF"/>
    <w:rsid w:val="00C85973"/>
    <w:rsid w:val="00C85EB2"/>
    <w:rsid w:val="00C90CF9"/>
    <w:rsid w:val="00C91234"/>
    <w:rsid w:val="00C91E5F"/>
    <w:rsid w:val="00C92D66"/>
    <w:rsid w:val="00C9509C"/>
    <w:rsid w:val="00C950BE"/>
    <w:rsid w:val="00C9515B"/>
    <w:rsid w:val="00C955B7"/>
    <w:rsid w:val="00C961E8"/>
    <w:rsid w:val="00CA0330"/>
    <w:rsid w:val="00CA39E1"/>
    <w:rsid w:val="00CA405D"/>
    <w:rsid w:val="00CA4C75"/>
    <w:rsid w:val="00CA5AF4"/>
    <w:rsid w:val="00CA6DCA"/>
    <w:rsid w:val="00CB126C"/>
    <w:rsid w:val="00CB1333"/>
    <w:rsid w:val="00CB386B"/>
    <w:rsid w:val="00CB4035"/>
    <w:rsid w:val="00CB464E"/>
    <w:rsid w:val="00CB4A2D"/>
    <w:rsid w:val="00CB4B89"/>
    <w:rsid w:val="00CB5C2E"/>
    <w:rsid w:val="00CB5C53"/>
    <w:rsid w:val="00CC0076"/>
    <w:rsid w:val="00CC1BE1"/>
    <w:rsid w:val="00CC291E"/>
    <w:rsid w:val="00CC3725"/>
    <w:rsid w:val="00CC4DC9"/>
    <w:rsid w:val="00CC74D2"/>
    <w:rsid w:val="00CC7D5D"/>
    <w:rsid w:val="00CD05F2"/>
    <w:rsid w:val="00CD0869"/>
    <w:rsid w:val="00CD0E1E"/>
    <w:rsid w:val="00CD2C45"/>
    <w:rsid w:val="00CD52A1"/>
    <w:rsid w:val="00CD5D0D"/>
    <w:rsid w:val="00CD609A"/>
    <w:rsid w:val="00CD6378"/>
    <w:rsid w:val="00CE1265"/>
    <w:rsid w:val="00CE2E2E"/>
    <w:rsid w:val="00CE3216"/>
    <w:rsid w:val="00CE46C6"/>
    <w:rsid w:val="00CE5B1D"/>
    <w:rsid w:val="00CF0299"/>
    <w:rsid w:val="00CF0972"/>
    <w:rsid w:val="00CF1EB1"/>
    <w:rsid w:val="00CF2C10"/>
    <w:rsid w:val="00CF2FD0"/>
    <w:rsid w:val="00CF5DDE"/>
    <w:rsid w:val="00CF6C95"/>
    <w:rsid w:val="00CF73E3"/>
    <w:rsid w:val="00D0045C"/>
    <w:rsid w:val="00D009F6"/>
    <w:rsid w:val="00D07ADA"/>
    <w:rsid w:val="00D07C18"/>
    <w:rsid w:val="00D10035"/>
    <w:rsid w:val="00D10155"/>
    <w:rsid w:val="00D12571"/>
    <w:rsid w:val="00D12EF5"/>
    <w:rsid w:val="00D13FE9"/>
    <w:rsid w:val="00D14786"/>
    <w:rsid w:val="00D15B5B"/>
    <w:rsid w:val="00D15B77"/>
    <w:rsid w:val="00D167CB"/>
    <w:rsid w:val="00D16EB7"/>
    <w:rsid w:val="00D233D3"/>
    <w:rsid w:val="00D25372"/>
    <w:rsid w:val="00D27009"/>
    <w:rsid w:val="00D27BAA"/>
    <w:rsid w:val="00D31CD3"/>
    <w:rsid w:val="00D32FA6"/>
    <w:rsid w:val="00D33428"/>
    <w:rsid w:val="00D3426B"/>
    <w:rsid w:val="00D342CE"/>
    <w:rsid w:val="00D35107"/>
    <w:rsid w:val="00D35E8C"/>
    <w:rsid w:val="00D36BD7"/>
    <w:rsid w:val="00D37687"/>
    <w:rsid w:val="00D3798A"/>
    <w:rsid w:val="00D37C79"/>
    <w:rsid w:val="00D42325"/>
    <w:rsid w:val="00D433D7"/>
    <w:rsid w:val="00D437FE"/>
    <w:rsid w:val="00D445B9"/>
    <w:rsid w:val="00D463C0"/>
    <w:rsid w:val="00D53BF5"/>
    <w:rsid w:val="00D540AD"/>
    <w:rsid w:val="00D54BD8"/>
    <w:rsid w:val="00D60597"/>
    <w:rsid w:val="00D6077B"/>
    <w:rsid w:val="00D622FC"/>
    <w:rsid w:val="00D62B68"/>
    <w:rsid w:val="00D63E8B"/>
    <w:rsid w:val="00D64DCD"/>
    <w:rsid w:val="00D650C5"/>
    <w:rsid w:val="00D65A78"/>
    <w:rsid w:val="00D660BD"/>
    <w:rsid w:val="00D666FB"/>
    <w:rsid w:val="00D66802"/>
    <w:rsid w:val="00D71E00"/>
    <w:rsid w:val="00D74F29"/>
    <w:rsid w:val="00D80FE8"/>
    <w:rsid w:val="00D81A31"/>
    <w:rsid w:val="00D843FF"/>
    <w:rsid w:val="00D8467A"/>
    <w:rsid w:val="00D863BE"/>
    <w:rsid w:val="00D867C2"/>
    <w:rsid w:val="00D904C8"/>
    <w:rsid w:val="00D93232"/>
    <w:rsid w:val="00D9422F"/>
    <w:rsid w:val="00D94B87"/>
    <w:rsid w:val="00D96D76"/>
    <w:rsid w:val="00DA2229"/>
    <w:rsid w:val="00DA626F"/>
    <w:rsid w:val="00DB094A"/>
    <w:rsid w:val="00DB1014"/>
    <w:rsid w:val="00DB433B"/>
    <w:rsid w:val="00DB7F5F"/>
    <w:rsid w:val="00DC006B"/>
    <w:rsid w:val="00DC0243"/>
    <w:rsid w:val="00DC18CB"/>
    <w:rsid w:val="00DC19AB"/>
    <w:rsid w:val="00DC2662"/>
    <w:rsid w:val="00DC332B"/>
    <w:rsid w:val="00DC56CA"/>
    <w:rsid w:val="00DC7B58"/>
    <w:rsid w:val="00DD00C6"/>
    <w:rsid w:val="00DD01F1"/>
    <w:rsid w:val="00DD05C7"/>
    <w:rsid w:val="00DD0B42"/>
    <w:rsid w:val="00DD1A96"/>
    <w:rsid w:val="00DD2740"/>
    <w:rsid w:val="00DD27EB"/>
    <w:rsid w:val="00DD2C33"/>
    <w:rsid w:val="00DD3B85"/>
    <w:rsid w:val="00DD51BA"/>
    <w:rsid w:val="00DD6BBD"/>
    <w:rsid w:val="00DE2194"/>
    <w:rsid w:val="00DE4579"/>
    <w:rsid w:val="00DE48F6"/>
    <w:rsid w:val="00DE4C26"/>
    <w:rsid w:val="00DE54F9"/>
    <w:rsid w:val="00DE78B1"/>
    <w:rsid w:val="00DF1C46"/>
    <w:rsid w:val="00DF4FA4"/>
    <w:rsid w:val="00DF60DA"/>
    <w:rsid w:val="00DF7202"/>
    <w:rsid w:val="00E004E7"/>
    <w:rsid w:val="00E019A9"/>
    <w:rsid w:val="00E039AD"/>
    <w:rsid w:val="00E03DC3"/>
    <w:rsid w:val="00E0458E"/>
    <w:rsid w:val="00E04F5B"/>
    <w:rsid w:val="00E051A0"/>
    <w:rsid w:val="00E05BB2"/>
    <w:rsid w:val="00E07F26"/>
    <w:rsid w:val="00E10994"/>
    <w:rsid w:val="00E10BFC"/>
    <w:rsid w:val="00E10F40"/>
    <w:rsid w:val="00E11382"/>
    <w:rsid w:val="00E11D30"/>
    <w:rsid w:val="00E11F09"/>
    <w:rsid w:val="00E20473"/>
    <w:rsid w:val="00E22302"/>
    <w:rsid w:val="00E22A30"/>
    <w:rsid w:val="00E237D2"/>
    <w:rsid w:val="00E2412B"/>
    <w:rsid w:val="00E2459B"/>
    <w:rsid w:val="00E24ABD"/>
    <w:rsid w:val="00E25336"/>
    <w:rsid w:val="00E25B11"/>
    <w:rsid w:val="00E269A9"/>
    <w:rsid w:val="00E27480"/>
    <w:rsid w:val="00E278F7"/>
    <w:rsid w:val="00E31E5F"/>
    <w:rsid w:val="00E3204F"/>
    <w:rsid w:val="00E3302A"/>
    <w:rsid w:val="00E33153"/>
    <w:rsid w:val="00E35A40"/>
    <w:rsid w:val="00E4329E"/>
    <w:rsid w:val="00E44F1A"/>
    <w:rsid w:val="00E562E7"/>
    <w:rsid w:val="00E64A18"/>
    <w:rsid w:val="00E64A1D"/>
    <w:rsid w:val="00E67A84"/>
    <w:rsid w:val="00E67B2B"/>
    <w:rsid w:val="00E717F3"/>
    <w:rsid w:val="00E71A31"/>
    <w:rsid w:val="00E749A9"/>
    <w:rsid w:val="00E752E9"/>
    <w:rsid w:val="00E76F9A"/>
    <w:rsid w:val="00E77AA6"/>
    <w:rsid w:val="00E8044E"/>
    <w:rsid w:val="00E84291"/>
    <w:rsid w:val="00E859DE"/>
    <w:rsid w:val="00E86245"/>
    <w:rsid w:val="00E874B9"/>
    <w:rsid w:val="00E91823"/>
    <w:rsid w:val="00E95667"/>
    <w:rsid w:val="00E9604F"/>
    <w:rsid w:val="00E96250"/>
    <w:rsid w:val="00E96CC3"/>
    <w:rsid w:val="00EA1557"/>
    <w:rsid w:val="00EA25FE"/>
    <w:rsid w:val="00EA2C6F"/>
    <w:rsid w:val="00EA57AB"/>
    <w:rsid w:val="00EA5D0F"/>
    <w:rsid w:val="00EA6A24"/>
    <w:rsid w:val="00EA6CC5"/>
    <w:rsid w:val="00EB0373"/>
    <w:rsid w:val="00EB32F9"/>
    <w:rsid w:val="00EB3D01"/>
    <w:rsid w:val="00EB498F"/>
    <w:rsid w:val="00EB7AF3"/>
    <w:rsid w:val="00EC2075"/>
    <w:rsid w:val="00ED438C"/>
    <w:rsid w:val="00ED48FE"/>
    <w:rsid w:val="00ED4C40"/>
    <w:rsid w:val="00ED5173"/>
    <w:rsid w:val="00ED557D"/>
    <w:rsid w:val="00ED5909"/>
    <w:rsid w:val="00ED7C33"/>
    <w:rsid w:val="00EE1145"/>
    <w:rsid w:val="00EE4884"/>
    <w:rsid w:val="00EE4E83"/>
    <w:rsid w:val="00EE7678"/>
    <w:rsid w:val="00EE77A6"/>
    <w:rsid w:val="00EF025B"/>
    <w:rsid w:val="00EF1DC2"/>
    <w:rsid w:val="00EF2E05"/>
    <w:rsid w:val="00EF422B"/>
    <w:rsid w:val="00EF458E"/>
    <w:rsid w:val="00EF45E1"/>
    <w:rsid w:val="00EF652B"/>
    <w:rsid w:val="00EF6BCB"/>
    <w:rsid w:val="00EF6FB8"/>
    <w:rsid w:val="00EF715C"/>
    <w:rsid w:val="00EF79D5"/>
    <w:rsid w:val="00F04936"/>
    <w:rsid w:val="00F11A76"/>
    <w:rsid w:val="00F11B68"/>
    <w:rsid w:val="00F12974"/>
    <w:rsid w:val="00F13E21"/>
    <w:rsid w:val="00F15FBA"/>
    <w:rsid w:val="00F16044"/>
    <w:rsid w:val="00F168C3"/>
    <w:rsid w:val="00F20043"/>
    <w:rsid w:val="00F203CB"/>
    <w:rsid w:val="00F21589"/>
    <w:rsid w:val="00F2267C"/>
    <w:rsid w:val="00F2607C"/>
    <w:rsid w:val="00F2621E"/>
    <w:rsid w:val="00F26622"/>
    <w:rsid w:val="00F305E6"/>
    <w:rsid w:val="00F31137"/>
    <w:rsid w:val="00F312C4"/>
    <w:rsid w:val="00F31744"/>
    <w:rsid w:val="00F32466"/>
    <w:rsid w:val="00F32AD0"/>
    <w:rsid w:val="00F32B50"/>
    <w:rsid w:val="00F340EC"/>
    <w:rsid w:val="00F34477"/>
    <w:rsid w:val="00F35B83"/>
    <w:rsid w:val="00F374C4"/>
    <w:rsid w:val="00F374DE"/>
    <w:rsid w:val="00F4142A"/>
    <w:rsid w:val="00F416F8"/>
    <w:rsid w:val="00F440EC"/>
    <w:rsid w:val="00F444BA"/>
    <w:rsid w:val="00F44505"/>
    <w:rsid w:val="00F46B1B"/>
    <w:rsid w:val="00F503CD"/>
    <w:rsid w:val="00F504C2"/>
    <w:rsid w:val="00F504DE"/>
    <w:rsid w:val="00F5285C"/>
    <w:rsid w:val="00F52B53"/>
    <w:rsid w:val="00F569AD"/>
    <w:rsid w:val="00F57A21"/>
    <w:rsid w:val="00F60FE8"/>
    <w:rsid w:val="00F6263F"/>
    <w:rsid w:val="00F6278B"/>
    <w:rsid w:val="00F62BC3"/>
    <w:rsid w:val="00F641A6"/>
    <w:rsid w:val="00F674B9"/>
    <w:rsid w:val="00F6769A"/>
    <w:rsid w:val="00F67A9A"/>
    <w:rsid w:val="00F701B8"/>
    <w:rsid w:val="00F71532"/>
    <w:rsid w:val="00F71701"/>
    <w:rsid w:val="00F71EB1"/>
    <w:rsid w:val="00F71F47"/>
    <w:rsid w:val="00F72302"/>
    <w:rsid w:val="00F72AC5"/>
    <w:rsid w:val="00F73A8F"/>
    <w:rsid w:val="00F82C6D"/>
    <w:rsid w:val="00F833BC"/>
    <w:rsid w:val="00F84AE8"/>
    <w:rsid w:val="00F86A66"/>
    <w:rsid w:val="00F86AE9"/>
    <w:rsid w:val="00F871E1"/>
    <w:rsid w:val="00F87A2B"/>
    <w:rsid w:val="00F92F8A"/>
    <w:rsid w:val="00F93B59"/>
    <w:rsid w:val="00F956F1"/>
    <w:rsid w:val="00F95F78"/>
    <w:rsid w:val="00FA739D"/>
    <w:rsid w:val="00FB09D8"/>
    <w:rsid w:val="00FB22AA"/>
    <w:rsid w:val="00FB4BDD"/>
    <w:rsid w:val="00FB6076"/>
    <w:rsid w:val="00FB74F3"/>
    <w:rsid w:val="00FC055D"/>
    <w:rsid w:val="00FC10D6"/>
    <w:rsid w:val="00FC1421"/>
    <w:rsid w:val="00FC19C6"/>
    <w:rsid w:val="00FC1C8C"/>
    <w:rsid w:val="00FC2236"/>
    <w:rsid w:val="00FC3162"/>
    <w:rsid w:val="00FC5613"/>
    <w:rsid w:val="00FC7B87"/>
    <w:rsid w:val="00FD1BF6"/>
    <w:rsid w:val="00FD7B43"/>
    <w:rsid w:val="00FE2073"/>
    <w:rsid w:val="00FE238E"/>
    <w:rsid w:val="00FE4277"/>
    <w:rsid w:val="00FE48A2"/>
    <w:rsid w:val="00FE6672"/>
    <w:rsid w:val="00FE688B"/>
    <w:rsid w:val="00FE6C36"/>
    <w:rsid w:val="00FF0E0A"/>
    <w:rsid w:val="00FF1036"/>
    <w:rsid w:val="00FF34C7"/>
    <w:rsid w:val="00FF3F2D"/>
    <w:rsid w:val="00FF4D46"/>
    <w:rsid w:val="00FF6A91"/>
    <w:rsid w:val="00FF7112"/>
    <w:rsid w:val="00FF76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236C00"/>
  <w15:docId w15:val="{95C4DB7F-7507-4D42-B981-7E4B5394C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3B393C" w:themeColor="text2"/>
        <w:sz w:val="18"/>
        <w:szCs w:val="18"/>
        <w:lang w:val="en-AU"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0" w:unhideWhenUsed="1"/>
    <w:lsdException w:name="List Bullet" w:qFormat="1"/>
    <w:lsdException w:name="List 2" w:semiHidden="1" w:uiPriority="10"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F4A"/>
    <w:pPr>
      <w:adjustRightInd w:val="0"/>
      <w:snapToGrid w:val="0"/>
      <w:spacing w:after="120" w:line="280" w:lineRule="atLeast"/>
    </w:pPr>
    <w:rPr>
      <w:color w:val="000000" w:themeColor="text1"/>
      <w:sz w:val="22"/>
      <w:szCs w:val="20"/>
    </w:rPr>
  </w:style>
  <w:style w:type="paragraph" w:styleId="Heading1">
    <w:name w:val="heading 1"/>
    <w:basedOn w:val="Normal"/>
    <w:next w:val="Normal"/>
    <w:link w:val="Heading1Char"/>
    <w:uiPriority w:val="2"/>
    <w:qFormat/>
    <w:rsid w:val="004617F6"/>
    <w:pPr>
      <w:keepNext/>
      <w:keepLines/>
      <w:spacing w:line="420" w:lineRule="atLeast"/>
      <w:outlineLvl w:val="0"/>
    </w:pPr>
    <w:rPr>
      <w:rFonts w:asciiTheme="majorHAnsi" w:eastAsiaTheme="majorEastAsia" w:hAnsiTheme="majorHAnsi"/>
      <w:b/>
      <w:bCs/>
      <w:iCs/>
      <w:color w:val="00467F" w:themeColor="background2"/>
      <w:kern w:val="32"/>
      <w:sz w:val="36"/>
    </w:rPr>
  </w:style>
  <w:style w:type="paragraph" w:styleId="Heading2">
    <w:name w:val="heading 2"/>
    <w:basedOn w:val="Normal"/>
    <w:next w:val="Normal"/>
    <w:link w:val="Heading2Char"/>
    <w:uiPriority w:val="2"/>
    <w:qFormat/>
    <w:rsid w:val="004617F6"/>
    <w:pPr>
      <w:keepNext/>
      <w:spacing w:line="380" w:lineRule="atLeast"/>
      <w:outlineLvl w:val="1"/>
    </w:pPr>
    <w:rPr>
      <w:rFonts w:asciiTheme="majorHAnsi" w:eastAsiaTheme="majorEastAsia" w:hAnsiTheme="majorHAnsi"/>
      <w:b/>
      <w:color w:val="3B393C" w:themeColor="text2"/>
      <w:kern w:val="32"/>
      <w:sz w:val="32"/>
    </w:rPr>
  </w:style>
  <w:style w:type="paragraph" w:styleId="Heading3">
    <w:name w:val="heading 3"/>
    <w:basedOn w:val="Normal"/>
    <w:next w:val="Normal"/>
    <w:link w:val="Heading3Char"/>
    <w:uiPriority w:val="2"/>
    <w:qFormat/>
    <w:rsid w:val="004617F6"/>
    <w:pPr>
      <w:spacing w:line="320" w:lineRule="atLeast"/>
      <w:outlineLvl w:val="2"/>
    </w:pPr>
    <w:rPr>
      <w:rFonts w:asciiTheme="majorHAnsi" w:hAnsiTheme="majorHAnsi"/>
      <w:b/>
      <w:color w:val="00467F" w:themeColor="accent1"/>
      <w:sz w:val="28"/>
    </w:rPr>
  </w:style>
  <w:style w:type="paragraph" w:styleId="Heading4">
    <w:name w:val="heading 4"/>
    <w:next w:val="Normal"/>
    <w:link w:val="Heading4Char"/>
    <w:uiPriority w:val="2"/>
    <w:qFormat/>
    <w:rsid w:val="004617F6"/>
    <w:pPr>
      <w:adjustRightInd w:val="0"/>
      <w:snapToGrid w:val="0"/>
      <w:spacing w:after="280" w:line="280" w:lineRule="atLeast"/>
      <w:outlineLvl w:val="3"/>
    </w:pPr>
    <w:rPr>
      <w:rFonts w:asciiTheme="majorHAnsi" w:eastAsiaTheme="majorEastAsia" w:hAnsiTheme="majorHAnsi" w:cstheme="majorBidi"/>
      <w:b/>
      <w:bCs/>
      <w:sz w:val="24"/>
      <w:szCs w:val="28"/>
    </w:rPr>
  </w:style>
  <w:style w:type="paragraph" w:styleId="Heading5">
    <w:name w:val="heading 5"/>
    <w:basedOn w:val="Normal"/>
    <w:next w:val="Normal"/>
    <w:link w:val="Heading5Char"/>
    <w:uiPriority w:val="1"/>
    <w:semiHidden/>
    <w:qFormat/>
    <w:rsid w:val="00FE4277"/>
    <w:pPr>
      <w:keepNext/>
      <w:numPr>
        <w:numId w:val="14"/>
      </w:numPr>
      <w:spacing w:after="660" w:line="480" w:lineRule="exact"/>
      <w:outlineLvl w:val="4"/>
    </w:pPr>
    <w:rPr>
      <w:rFonts w:eastAsiaTheme="majorEastAsia" w:cstheme="majorBidi"/>
      <w:b/>
      <w:bCs/>
      <w:color w:val="00467F" w:themeColor="background2"/>
      <w:sz w:val="44"/>
      <w:lang w:eastAsia="x-none" w:bidi="he-IL"/>
    </w:rPr>
  </w:style>
  <w:style w:type="paragraph" w:styleId="Heading6">
    <w:name w:val="heading 6"/>
    <w:basedOn w:val="Normal"/>
    <w:next w:val="Normal"/>
    <w:link w:val="Heading6Char"/>
    <w:uiPriority w:val="1"/>
    <w:semiHidden/>
    <w:qFormat/>
    <w:rsid w:val="00FE4277"/>
    <w:pPr>
      <w:keepNext/>
      <w:jc w:val="center"/>
      <w:outlineLvl w:val="5"/>
    </w:pPr>
    <w:rPr>
      <w:rFonts w:eastAsiaTheme="majorEastAsia"/>
      <w:color w:val="000080"/>
      <w:sz w:val="52"/>
      <w:lang w:val="en-US"/>
    </w:rPr>
  </w:style>
  <w:style w:type="paragraph" w:styleId="Heading7">
    <w:name w:val="heading 7"/>
    <w:basedOn w:val="Normal"/>
    <w:next w:val="Normal"/>
    <w:link w:val="Heading7Char"/>
    <w:uiPriority w:val="1"/>
    <w:semiHidden/>
    <w:qFormat/>
    <w:rsid w:val="00FE4277"/>
    <w:pPr>
      <w:keepNext/>
      <w:jc w:val="center"/>
      <w:outlineLvl w:val="6"/>
    </w:pPr>
    <w:rPr>
      <w:rFonts w:eastAsiaTheme="majorEastAsia"/>
      <w:b/>
      <w:bCs/>
    </w:rPr>
  </w:style>
  <w:style w:type="paragraph" w:styleId="Heading8">
    <w:name w:val="heading 8"/>
    <w:basedOn w:val="Normal"/>
    <w:next w:val="Normal"/>
    <w:link w:val="Heading8Char"/>
    <w:uiPriority w:val="9"/>
    <w:semiHidden/>
    <w:qFormat/>
    <w:rsid w:val="00FE4277"/>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FE4277"/>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3"/>
    <w:qFormat/>
    <w:rsid w:val="00994440"/>
    <w:pPr>
      <w:numPr>
        <w:numId w:val="37"/>
      </w:numPr>
      <w:contextualSpacing/>
    </w:pPr>
  </w:style>
  <w:style w:type="character" w:styleId="PageNumber">
    <w:name w:val="page number"/>
    <w:semiHidden/>
    <w:rsid w:val="00FE4277"/>
    <w:rPr>
      <w:rFonts w:asciiTheme="majorHAnsi" w:hAnsiTheme="majorHAnsi" w:cs="Arial"/>
      <w:color w:val="3B393C" w:themeColor="text2"/>
      <w:sz w:val="14"/>
    </w:rPr>
  </w:style>
  <w:style w:type="table" w:styleId="TableGrid">
    <w:name w:val="Table Grid"/>
    <w:basedOn w:val="TableNormal"/>
    <w:uiPriority w:val="59"/>
    <w:rsid w:val="00FE4277"/>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B7729D"/>
    <w:pPr>
      <w:tabs>
        <w:tab w:val="right" w:pos="10093"/>
      </w:tabs>
      <w:spacing w:before="120" w:line="276" w:lineRule="auto"/>
    </w:pPr>
    <w:rPr>
      <w:rFonts w:eastAsia="MS Mincho"/>
      <w:sz w:val="24"/>
      <w:lang w:eastAsia="ja-JP"/>
    </w:rPr>
  </w:style>
  <w:style w:type="paragraph" w:styleId="BodyText">
    <w:name w:val="Body Text"/>
    <w:basedOn w:val="Normal"/>
    <w:link w:val="BodyTextChar"/>
    <w:semiHidden/>
    <w:rsid w:val="00FE4277"/>
    <w:rPr>
      <w:lang w:eastAsia="x-none" w:bidi="he-IL"/>
    </w:rPr>
  </w:style>
  <w:style w:type="character" w:customStyle="1" w:styleId="BodyTextChar">
    <w:name w:val="Body Text Char"/>
    <w:link w:val="BodyText"/>
    <w:semiHidden/>
    <w:rsid w:val="00FE4277"/>
    <w:rPr>
      <w:color w:val="000000" w:themeColor="text1"/>
      <w:sz w:val="22"/>
      <w:szCs w:val="20"/>
      <w:lang w:eastAsia="x-none" w:bidi="he-IL"/>
    </w:rPr>
  </w:style>
  <w:style w:type="paragraph" w:styleId="BodyTextIndent3">
    <w:name w:val="Body Text Indent 3"/>
    <w:basedOn w:val="Normal"/>
    <w:link w:val="BodyTextIndent3Char"/>
    <w:semiHidden/>
    <w:rsid w:val="00FE4277"/>
    <w:pPr>
      <w:tabs>
        <w:tab w:val="left" w:pos="-1440"/>
      </w:tabs>
      <w:ind w:left="4321" w:hanging="4321"/>
    </w:pPr>
    <w:rPr>
      <w:b/>
      <w:lang w:val="en-GB"/>
    </w:rPr>
  </w:style>
  <w:style w:type="character" w:customStyle="1" w:styleId="BodyTextIndent3Char">
    <w:name w:val="Body Text Indent 3 Char"/>
    <w:basedOn w:val="DefaultParagraphFont"/>
    <w:link w:val="BodyTextIndent3"/>
    <w:semiHidden/>
    <w:rsid w:val="00FE4277"/>
    <w:rPr>
      <w:b/>
      <w:color w:val="000000" w:themeColor="text1"/>
      <w:sz w:val="22"/>
      <w:szCs w:val="20"/>
      <w:lang w:val="en-GB"/>
    </w:rPr>
  </w:style>
  <w:style w:type="paragraph" w:styleId="BalloonText">
    <w:name w:val="Balloon Text"/>
    <w:basedOn w:val="Normal"/>
    <w:link w:val="BalloonTextChar"/>
    <w:uiPriority w:val="99"/>
    <w:semiHidden/>
    <w:unhideWhenUsed/>
    <w:rsid w:val="00FE4277"/>
    <w:rPr>
      <w:rFonts w:ascii="Tahoma" w:hAnsi="Tahoma" w:cs="Lucida Grande"/>
      <w:sz w:val="16"/>
      <w:szCs w:val="16"/>
      <w:lang w:val="x-none" w:bidi="he-IL"/>
    </w:rPr>
  </w:style>
  <w:style w:type="character" w:customStyle="1" w:styleId="BalloonTextChar">
    <w:name w:val="Balloon Text Char"/>
    <w:link w:val="BalloonText"/>
    <w:uiPriority w:val="99"/>
    <w:semiHidden/>
    <w:rsid w:val="00FE4277"/>
    <w:rPr>
      <w:rFonts w:ascii="Tahoma" w:hAnsi="Tahoma" w:cs="Lucida Grande"/>
      <w:color w:val="000000" w:themeColor="text1"/>
      <w:sz w:val="16"/>
      <w:szCs w:val="16"/>
      <w:lang w:val="x-none" w:bidi="he-IL"/>
    </w:rPr>
  </w:style>
  <w:style w:type="paragraph" w:styleId="Bibliography">
    <w:name w:val="Bibliography"/>
    <w:basedOn w:val="Normal"/>
    <w:next w:val="Normal"/>
    <w:uiPriority w:val="37"/>
    <w:semiHidden/>
    <w:rsid w:val="00FE4277"/>
  </w:style>
  <w:style w:type="paragraph" w:styleId="BlockText">
    <w:name w:val="Block Text"/>
    <w:basedOn w:val="Normal"/>
    <w:uiPriority w:val="99"/>
    <w:semiHidden/>
    <w:unhideWhenUsed/>
    <w:rsid w:val="00FE4277"/>
    <w:pPr>
      <w:pBdr>
        <w:top w:val="single" w:sz="2" w:space="10" w:color="00467F" w:themeColor="accent1" w:shadow="1"/>
        <w:left w:val="single" w:sz="2" w:space="10" w:color="00467F" w:themeColor="accent1" w:shadow="1"/>
        <w:bottom w:val="single" w:sz="2" w:space="10" w:color="00467F" w:themeColor="accent1" w:shadow="1"/>
        <w:right w:val="single" w:sz="2" w:space="10" w:color="00467F" w:themeColor="accent1" w:shadow="1"/>
      </w:pBdr>
      <w:ind w:left="1152" w:right="1152"/>
    </w:pPr>
    <w:rPr>
      <w:rFonts w:cstheme="minorBidi"/>
      <w:i/>
      <w:iCs/>
      <w:color w:val="00467F" w:themeColor="accent1"/>
    </w:rPr>
  </w:style>
  <w:style w:type="paragraph" w:styleId="BodyText2">
    <w:name w:val="Body Text 2"/>
    <w:basedOn w:val="Normal"/>
    <w:link w:val="BodyText2Char"/>
    <w:semiHidden/>
    <w:rsid w:val="00FE4277"/>
    <w:pPr>
      <w:pBdr>
        <w:top w:val="single" w:sz="4" w:space="1" w:color="auto"/>
        <w:left w:val="single" w:sz="4" w:space="5" w:color="auto"/>
        <w:bottom w:val="single" w:sz="4" w:space="1" w:color="auto"/>
        <w:right w:val="single" w:sz="4" w:space="6" w:color="auto"/>
      </w:pBdr>
      <w:tabs>
        <w:tab w:val="left" w:pos="0"/>
      </w:tabs>
    </w:pPr>
  </w:style>
  <w:style w:type="character" w:customStyle="1" w:styleId="BodyText2Char">
    <w:name w:val="Body Text 2 Char"/>
    <w:basedOn w:val="DefaultParagraphFont"/>
    <w:link w:val="BodyText2"/>
    <w:semiHidden/>
    <w:rsid w:val="00FE4277"/>
    <w:rPr>
      <w:color w:val="000000" w:themeColor="text1"/>
      <w:sz w:val="22"/>
      <w:szCs w:val="20"/>
    </w:rPr>
  </w:style>
  <w:style w:type="paragraph" w:styleId="BodyText3">
    <w:name w:val="Body Text 3"/>
    <w:basedOn w:val="Normal"/>
    <w:link w:val="BodyText3Char"/>
    <w:semiHidden/>
    <w:rsid w:val="00FE4277"/>
    <w:pPr>
      <w:pBdr>
        <w:top w:val="single" w:sz="6" w:space="1" w:color="auto"/>
        <w:left w:val="single" w:sz="6" w:space="5" w:color="auto"/>
        <w:bottom w:val="single" w:sz="6" w:space="1" w:color="auto"/>
        <w:right w:val="single" w:sz="6" w:space="7" w:color="auto"/>
      </w:pBdr>
    </w:pPr>
  </w:style>
  <w:style w:type="character" w:customStyle="1" w:styleId="BodyText3Char">
    <w:name w:val="Body Text 3 Char"/>
    <w:basedOn w:val="DefaultParagraphFont"/>
    <w:link w:val="BodyText3"/>
    <w:semiHidden/>
    <w:rsid w:val="00FE4277"/>
    <w:rPr>
      <w:color w:val="000000" w:themeColor="text1"/>
      <w:sz w:val="22"/>
      <w:szCs w:val="20"/>
    </w:rPr>
  </w:style>
  <w:style w:type="paragraph" w:styleId="BodyTextFirstIndent">
    <w:name w:val="Body Text First Indent"/>
    <w:basedOn w:val="BodyText"/>
    <w:link w:val="BodyTextFirstIndentChar"/>
    <w:uiPriority w:val="99"/>
    <w:semiHidden/>
    <w:unhideWhenUsed/>
    <w:rsid w:val="00FE4277"/>
    <w:pPr>
      <w:ind w:firstLine="360"/>
    </w:pPr>
    <w:rPr>
      <w:szCs w:val="24"/>
    </w:rPr>
  </w:style>
  <w:style w:type="character" w:customStyle="1" w:styleId="BodyTextFirstIndentChar">
    <w:name w:val="Body Text First Indent Char"/>
    <w:basedOn w:val="BodyTextChar"/>
    <w:link w:val="BodyTextFirstIndent"/>
    <w:uiPriority w:val="99"/>
    <w:semiHidden/>
    <w:rsid w:val="00FE4277"/>
    <w:rPr>
      <w:color w:val="000000" w:themeColor="text1"/>
      <w:sz w:val="22"/>
      <w:szCs w:val="24"/>
      <w:lang w:eastAsia="x-none" w:bidi="he-IL"/>
    </w:rPr>
  </w:style>
  <w:style w:type="paragraph" w:styleId="BodyTextIndent">
    <w:name w:val="Body Text Indent"/>
    <w:basedOn w:val="Normal"/>
    <w:link w:val="BodyTextIndentChar"/>
    <w:uiPriority w:val="99"/>
    <w:semiHidden/>
    <w:unhideWhenUsed/>
    <w:rsid w:val="00FE4277"/>
    <w:pPr>
      <w:ind w:left="283"/>
    </w:pPr>
  </w:style>
  <w:style w:type="character" w:customStyle="1" w:styleId="BodyTextIndentChar">
    <w:name w:val="Body Text Indent Char"/>
    <w:basedOn w:val="DefaultParagraphFont"/>
    <w:link w:val="BodyTextIndent"/>
    <w:uiPriority w:val="99"/>
    <w:semiHidden/>
    <w:rsid w:val="00FE4277"/>
    <w:rPr>
      <w:color w:val="000000" w:themeColor="text1"/>
      <w:sz w:val="22"/>
      <w:szCs w:val="20"/>
    </w:rPr>
  </w:style>
  <w:style w:type="paragraph" w:styleId="BodyTextFirstIndent2">
    <w:name w:val="Body Text First Indent 2"/>
    <w:basedOn w:val="BodyTextIndent"/>
    <w:link w:val="BodyTextFirstIndent2Char"/>
    <w:uiPriority w:val="99"/>
    <w:semiHidden/>
    <w:unhideWhenUsed/>
    <w:rsid w:val="00FE4277"/>
    <w:pPr>
      <w:spacing w:after="140"/>
      <w:ind w:left="360" w:firstLine="360"/>
    </w:pPr>
  </w:style>
  <w:style w:type="character" w:customStyle="1" w:styleId="BodyTextFirstIndent2Char">
    <w:name w:val="Body Text First Indent 2 Char"/>
    <w:basedOn w:val="BodyTextIndentChar"/>
    <w:link w:val="BodyTextFirstIndent2"/>
    <w:uiPriority w:val="99"/>
    <w:semiHidden/>
    <w:rsid w:val="00FE4277"/>
    <w:rPr>
      <w:color w:val="000000" w:themeColor="text1"/>
      <w:sz w:val="22"/>
      <w:szCs w:val="20"/>
    </w:rPr>
  </w:style>
  <w:style w:type="paragraph" w:styleId="BodyTextIndent2">
    <w:name w:val="Body Text Indent 2"/>
    <w:basedOn w:val="Normal"/>
    <w:link w:val="BodyTextIndent2Char"/>
    <w:uiPriority w:val="99"/>
    <w:semiHidden/>
    <w:unhideWhenUsed/>
    <w:rsid w:val="00FE4277"/>
    <w:pPr>
      <w:spacing w:line="480" w:lineRule="auto"/>
      <w:ind w:left="283"/>
    </w:pPr>
  </w:style>
  <w:style w:type="character" w:customStyle="1" w:styleId="BodyTextIndent2Char">
    <w:name w:val="Body Text Indent 2 Char"/>
    <w:basedOn w:val="DefaultParagraphFont"/>
    <w:link w:val="BodyTextIndent2"/>
    <w:uiPriority w:val="99"/>
    <w:semiHidden/>
    <w:rsid w:val="00FE4277"/>
    <w:rPr>
      <w:color w:val="000000" w:themeColor="text1"/>
      <w:sz w:val="22"/>
      <w:szCs w:val="20"/>
    </w:rPr>
  </w:style>
  <w:style w:type="character" w:styleId="BookTitle">
    <w:name w:val="Book Title"/>
    <w:basedOn w:val="DefaultParagraphFont"/>
    <w:uiPriority w:val="33"/>
    <w:semiHidden/>
    <w:qFormat/>
    <w:rsid w:val="00FE4277"/>
    <w:rPr>
      <w:b/>
      <w:bCs/>
      <w:smallCaps/>
      <w:spacing w:val="5"/>
    </w:rPr>
  </w:style>
  <w:style w:type="paragraph" w:styleId="Closing">
    <w:name w:val="Closing"/>
    <w:basedOn w:val="Normal"/>
    <w:link w:val="ClosingChar"/>
    <w:uiPriority w:val="99"/>
    <w:semiHidden/>
    <w:unhideWhenUsed/>
    <w:rsid w:val="00FE4277"/>
    <w:pPr>
      <w:ind w:left="4252"/>
    </w:pPr>
  </w:style>
  <w:style w:type="character" w:customStyle="1" w:styleId="ClosingChar">
    <w:name w:val="Closing Char"/>
    <w:basedOn w:val="DefaultParagraphFont"/>
    <w:link w:val="Closing"/>
    <w:uiPriority w:val="99"/>
    <w:semiHidden/>
    <w:rsid w:val="00FE4277"/>
    <w:rPr>
      <w:color w:val="000000" w:themeColor="text1"/>
      <w:sz w:val="22"/>
      <w:szCs w:val="20"/>
    </w:rPr>
  </w:style>
  <w:style w:type="table" w:styleId="ColorfulGrid">
    <w:name w:val="Colorful Grid"/>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2DCFF" w:themeFill="accent1" w:themeFillTint="33"/>
      <w:tcMar>
        <w:top w:w="57" w:type="dxa"/>
        <w:left w:w="57" w:type="dxa"/>
        <w:bottom w:w="57" w:type="dxa"/>
        <w:right w:w="57" w:type="dxa"/>
      </w:tcMar>
    </w:tcPr>
    <w:tblStylePr w:type="firstRow">
      <w:rPr>
        <w:rFonts w:asciiTheme="majorHAnsi" w:hAnsiTheme="majorHAnsi"/>
        <w:b/>
        <w:bCs/>
      </w:rPr>
      <w:tblPr/>
      <w:tcPr>
        <w:shd w:val="clear" w:color="auto" w:fill="65B9FF" w:themeFill="accent1" w:themeFillTint="66"/>
      </w:tcPr>
    </w:tblStylePr>
    <w:tblStylePr w:type="lastRow">
      <w:rPr>
        <w:b/>
        <w:bCs/>
        <w:color w:val="000000" w:themeColor="text1"/>
      </w:rPr>
      <w:tblPr/>
      <w:tcPr>
        <w:shd w:val="clear" w:color="auto" w:fill="65B9FF" w:themeFill="accent1" w:themeFillTint="66"/>
      </w:tcPr>
    </w:tblStylePr>
    <w:tblStylePr w:type="firstCol">
      <w:rPr>
        <w:color w:val="FFFFFF" w:themeColor="background1"/>
      </w:rPr>
      <w:tblPr/>
      <w:tcPr>
        <w:shd w:val="clear" w:color="auto" w:fill="00345F" w:themeFill="accent1" w:themeFillShade="BF"/>
      </w:tcPr>
    </w:tblStylePr>
    <w:tblStylePr w:type="lastCol">
      <w:rPr>
        <w:color w:val="FFFFFF" w:themeColor="background1"/>
      </w:rPr>
      <w:tblPr/>
      <w:tcPr>
        <w:shd w:val="clear" w:color="auto" w:fill="00345F" w:themeFill="accent1" w:themeFillShade="BF"/>
      </w:tcPr>
    </w:tblStylePr>
    <w:tblStylePr w:type="band1Vert">
      <w:tblPr/>
      <w:tcPr>
        <w:shd w:val="clear" w:color="auto" w:fill="40A8FF" w:themeFill="accent1" w:themeFillTint="7F"/>
      </w:tcPr>
    </w:tblStylePr>
    <w:tblStylePr w:type="band1Horz">
      <w:tblPr/>
      <w:tcPr>
        <w:shd w:val="clear" w:color="auto" w:fill="40A8FF" w:themeFill="accent1" w:themeFillTint="7F"/>
      </w:tcPr>
    </w:tblStylePr>
  </w:style>
  <w:style w:type="table" w:styleId="ColorfulGrid-Accent2">
    <w:name w:val="Colorful Grid Accent 2"/>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EE4FF" w:themeFill="accent2" w:themeFillTint="33"/>
      <w:tcMar>
        <w:top w:w="57" w:type="dxa"/>
        <w:left w:w="57" w:type="dxa"/>
        <w:bottom w:w="57" w:type="dxa"/>
        <w:right w:w="57" w:type="dxa"/>
      </w:tcMar>
    </w:tcPr>
    <w:tblStylePr w:type="firstRow">
      <w:rPr>
        <w:rFonts w:asciiTheme="majorHAnsi" w:hAnsiTheme="majorHAnsi"/>
        <w:b/>
        <w:bCs/>
      </w:rPr>
      <w:tblPr/>
      <w:tcPr>
        <w:shd w:val="clear" w:color="auto" w:fill="7DCAFF" w:themeFill="accent2" w:themeFillTint="66"/>
      </w:tcPr>
    </w:tblStylePr>
    <w:tblStylePr w:type="lastRow">
      <w:rPr>
        <w:b/>
        <w:bCs/>
        <w:color w:val="000000" w:themeColor="text1"/>
      </w:rPr>
      <w:tblPr/>
      <w:tcPr>
        <w:shd w:val="clear" w:color="auto" w:fill="7DCAFF" w:themeFill="accent2" w:themeFillTint="66"/>
      </w:tcPr>
    </w:tblStylePr>
    <w:tblStylePr w:type="firstCol">
      <w:rPr>
        <w:color w:val="FFFFFF" w:themeColor="background1"/>
      </w:rPr>
      <w:tblPr/>
      <w:tcPr>
        <w:shd w:val="clear" w:color="auto" w:fill="00528B" w:themeFill="accent2" w:themeFillShade="BF"/>
      </w:tcPr>
    </w:tblStylePr>
    <w:tblStylePr w:type="lastCol">
      <w:rPr>
        <w:color w:val="FFFFFF" w:themeColor="background1"/>
      </w:rPr>
      <w:tblPr/>
      <w:tcPr>
        <w:shd w:val="clear" w:color="auto" w:fill="00528B" w:themeFill="accent2" w:themeFillShade="BF"/>
      </w:tcPr>
    </w:tblStylePr>
    <w:tblStylePr w:type="band1Vert">
      <w:tblPr/>
      <w:tcPr>
        <w:shd w:val="clear" w:color="auto" w:fill="5DBDFF" w:themeFill="accent2" w:themeFillTint="7F"/>
      </w:tcPr>
    </w:tblStylePr>
    <w:tblStylePr w:type="band1Horz">
      <w:tblPr/>
      <w:tcPr>
        <w:shd w:val="clear" w:color="auto" w:fill="5DBDFF" w:themeFill="accent2" w:themeFillTint="7F"/>
      </w:tcPr>
    </w:tblStylePr>
  </w:style>
  <w:style w:type="table" w:styleId="ColorfulGrid-Accent3">
    <w:name w:val="Colorful Grid Accent 3"/>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E6F3D8" w:themeFill="accent3" w:themeFillTint="33"/>
      <w:tcMar>
        <w:top w:w="57" w:type="dxa"/>
        <w:left w:w="57" w:type="dxa"/>
        <w:bottom w:w="57" w:type="dxa"/>
        <w:right w:w="57" w:type="dxa"/>
      </w:tcMar>
    </w:tcPr>
    <w:tblStylePr w:type="firstRow">
      <w:rPr>
        <w:rFonts w:asciiTheme="majorHAnsi" w:hAnsiTheme="majorHAnsi"/>
        <w:b/>
        <w:bCs/>
      </w:rPr>
      <w:tblPr/>
      <w:tcPr>
        <w:shd w:val="clear" w:color="auto" w:fill="CEE7B2" w:themeFill="accent3" w:themeFillTint="66"/>
      </w:tcPr>
    </w:tblStylePr>
    <w:tblStylePr w:type="lastRow">
      <w:rPr>
        <w:b/>
        <w:bCs/>
        <w:color w:val="000000" w:themeColor="text1"/>
      </w:rPr>
      <w:tblPr/>
      <w:tcPr>
        <w:shd w:val="clear" w:color="auto" w:fill="CEE7B2" w:themeFill="accent3" w:themeFillTint="66"/>
      </w:tcPr>
    </w:tblStylePr>
    <w:tblStylePr w:type="firstCol">
      <w:rPr>
        <w:color w:val="FFFFFF" w:themeColor="background1"/>
      </w:rPr>
      <w:tblPr/>
      <w:tcPr>
        <w:shd w:val="clear" w:color="auto" w:fill="63942E" w:themeFill="accent3" w:themeFillShade="BF"/>
      </w:tcPr>
    </w:tblStylePr>
    <w:tblStylePr w:type="lastCol">
      <w:rPr>
        <w:color w:val="FFFFFF" w:themeColor="background1"/>
      </w:rPr>
      <w:tblPr/>
      <w:tcPr>
        <w:shd w:val="clear" w:color="auto" w:fill="63942E" w:themeFill="accent3" w:themeFillShade="BF"/>
      </w:tcPr>
    </w:tblStylePr>
    <w:tblStylePr w:type="band1Vert">
      <w:tblPr/>
      <w:tcPr>
        <w:shd w:val="clear" w:color="auto" w:fill="C1E1A0" w:themeFill="accent3" w:themeFillTint="7F"/>
      </w:tcPr>
    </w:tblStylePr>
    <w:tblStylePr w:type="band1Horz">
      <w:tblPr/>
      <w:tcPr>
        <w:shd w:val="clear" w:color="auto" w:fill="C1E1A0" w:themeFill="accent3" w:themeFillTint="7F"/>
      </w:tcPr>
    </w:tblStylePr>
  </w:style>
  <w:style w:type="table" w:styleId="ColorfulGrid-Accent4">
    <w:name w:val="Colorful Grid Accent 4"/>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8F4D6" w:themeFill="accent4" w:themeFillTint="33"/>
      <w:tcMar>
        <w:top w:w="57" w:type="dxa"/>
        <w:left w:w="57" w:type="dxa"/>
        <w:bottom w:w="57" w:type="dxa"/>
        <w:right w:w="57" w:type="dxa"/>
      </w:tcMar>
    </w:tcPr>
    <w:tblStylePr w:type="firstRow">
      <w:rPr>
        <w:rFonts w:asciiTheme="majorHAnsi" w:hAnsiTheme="majorHAnsi"/>
        <w:b/>
        <w:bCs/>
      </w:rPr>
      <w:tblPr/>
      <w:tcPr>
        <w:shd w:val="clear" w:color="auto" w:fill="92EAAD" w:themeFill="accent4" w:themeFillTint="66"/>
      </w:tcPr>
    </w:tblStylePr>
    <w:tblStylePr w:type="lastRow">
      <w:rPr>
        <w:b/>
        <w:bCs/>
        <w:color w:val="000000" w:themeColor="text1"/>
      </w:rPr>
      <w:tblPr/>
      <w:tcPr>
        <w:shd w:val="clear" w:color="auto" w:fill="92EAAD" w:themeFill="accent4" w:themeFillTint="66"/>
      </w:tcPr>
    </w:tblStylePr>
    <w:tblStylePr w:type="firstCol">
      <w:rPr>
        <w:color w:val="FFFFFF" w:themeColor="background1"/>
      </w:rPr>
      <w:tblPr/>
      <w:tcPr>
        <w:shd w:val="clear" w:color="auto" w:fill="167633" w:themeFill="accent4" w:themeFillShade="BF"/>
      </w:tcPr>
    </w:tblStylePr>
    <w:tblStylePr w:type="lastCol">
      <w:rPr>
        <w:color w:val="FFFFFF" w:themeColor="background1"/>
      </w:rPr>
      <w:tblPr/>
      <w:tcPr>
        <w:shd w:val="clear" w:color="auto" w:fill="167633" w:themeFill="accent4" w:themeFillShade="BF"/>
      </w:tcPr>
    </w:tblStylePr>
    <w:tblStylePr w:type="band1Vert">
      <w:tblPr/>
      <w:tcPr>
        <w:shd w:val="clear" w:color="auto" w:fill="78E599" w:themeFill="accent4" w:themeFillTint="7F"/>
      </w:tcPr>
    </w:tblStylePr>
    <w:tblStylePr w:type="band1Horz">
      <w:tblPr/>
      <w:tcPr>
        <w:shd w:val="clear" w:color="auto" w:fill="78E599" w:themeFill="accent4" w:themeFillTint="7F"/>
      </w:tcPr>
    </w:tblStylePr>
  </w:style>
  <w:style w:type="table" w:styleId="ColorfulGrid-Accent5">
    <w:name w:val="Colorful Grid Accent 5"/>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9FFF7" w:themeFill="accent5" w:themeFillTint="33"/>
      <w:tcMar>
        <w:top w:w="57" w:type="dxa"/>
        <w:left w:w="57" w:type="dxa"/>
        <w:bottom w:w="57" w:type="dxa"/>
        <w:right w:w="57" w:type="dxa"/>
      </w:tcMar>
    </w:tcPr>
    <w:tblStylePr w:type="firstRow">
      <w:rPr>
        <w:rFonts w:asciiTheme="majorHAnsi" w:hAnsiTheme="majorHAnsi"/>
        <w:b/>
        <w:bCs/>
      </w:rPr>
      <w:tblPr/>
      <w:tcPr>
        <w:shd w:val="clear" w:color="auto" w:fill="73FFEF" w:themeFill="accent5" w:themeFillTint="66"/>
      </w:tcPr>
    </w:tblStylePr>
    <w:tblStylePr w:type="lastRow">
      <w:rPr>
        <w:b/>
        <w:bCs/>
        <w:color w:val="000000" w:themeColor="text1"/>
      </w:rPr>
      <w:tblPr/>
      <w:tcPr>
        <w:shd w:val="clear" w:color="auto" w:fill="73FFEF" w:themeFill="accent5" w:themeFillTint="66"/>
      </w:tcPr>
    </w:tblStylePr>
    <w:tblStylePr w:type="firstCol">
      <w:rPr>
        <w:color w:val="FFFFFF" w:themeColor="background1"/>
      </w:rPr>
      <w:tblPr/>
      <w:tcPr>
        <w:shd w:val="clear" w:color="auto" w:fill="00786A" w:themeFill="accent5" w:themeFillShade="BF"/>
      </w:tcPr>
    </w:tblStylePr>
    <w:tblStylePr w:type="lastCol">
      <w:rPr>
        <w:color w:val="FFFFFF" w:themeColor="background1"/>
      </w:rPr>
      <w:tblPr/>
      <w:tcPr>
        <w:shd w:val="clear" w:color="auto" w:fill="00786A" w:themeFill="accent5" w:themeFillShade="BF"/>
      </w:tcPr>
    </w:tblStylePr>
    <w:tblStylePr w:type="band1Vert">
      <w:tblPr/>
      <w:tcPr>
        <w:shd w:val="clear" w:color="auto" w:fill="51FFEB" w:themeFill="accent5" w:themeFillTint="7F"/>
      </w:tcPr>
    </w:tblStylePr>
    <w:tblStylePr w:type="band1Horz">
      <w:tblPr/>
      <w:tcPr>
        <w:shd w:val="clear" w:color="auto" w:fill="51FFEB" w:themeFill="accent5" w:themeFillTint="7F"/>
      </w:tcPr>
    </w:tblStylePr>
  </w:style>
  <w:style w:type="table" w:styleId="ColorfulGrid-Accent6">
    <w:name w:val="Colorful Grid Accent 6"/>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5EDFF" w:themeFill="accent6" w:themeFillTint="33"/>
      <w:tcMar>
        <w:top w:w="57" w:type="dxa"/>
        <w:left w:w="57" w:type="dxa"/>
        <w:bottom w:w="57" w:type="dxa"/>
        <w:right w:w="57" w:type="dxa"/>
      </w:tcMar>
    </w:tcPr>
    <w:tblStylePr w:type="firstRow">
      <w:rPr>
        <w:rFonts w:asciiTheme="majorHAnsi" w:hAnsiTheme="majorHAnsi"/>
        <w:b/>
        <w:bCs/>
      </w:rPr>
      <w:tblPr/>
      <w:tcPr>
        <w:shd w:val="clear" w:color="auto" w:fill="8BDBFF" w:themeFill="accent6" w:themeFillTint="66"/>
      </w:tcPr>
    </w:tblStylePr>
    <w:tblStylePr w:type="lastRow">
      <w:rPr>
        <w:b/>
        <w:bCs/>
        <w:color w:val="000000" w:themeColor="text1"/>
      </w:rPr>
      <w:tblPr/>
      <w:tcPr>
        <w:shd w:val="clear" w:color="auto" w:fill="8BDBFF" w:themeFill="accent6" w:themeFillTint="66"/>
      </w:tcPr>
    </w:tblStylePr>
    <w:tblStylePr w:type="firstCol">
      <w:rPr>
        <w:color w:val="FFFFFF" w:themeColor="background1"/>
      </w:rPr>
      <w:tblPr/>
      <w:tcPr>
        <w:shd w:val="clear" w:color="auto" w:fill="0072A6" w:themeFill="accent6" w:themeFillShade="BF"/>
      </w:tcPr>
    </w:tblStylePr>
    <w:tblStylePr w:type="lastCol">
      <w:rPr>
        <w:color w:val="FFFFFF" w:themeColor="background1"/>
      </w:rPr>
      <w:tblPr/>
      <w:tcPr>
        <w:shd w:val="clear" w:color="auto" w:fill="0072A6" w:themeFill="accent6" w:themeFillShade="BF"/>
      </w:tcPr>
    </w:tblStylePr>
    <w:tblStylePr w:type="band1Vert">
      <w:tblPr/>
      <w:tcPr>
        <w:shd w:val="clear" w:color="auto" w:fill="6FD2FF" w:themeFill="accent6" w:themeFillTint="7F"/>
      </w:tcPr>
    </w:tblStylePr>
    <w:tblStylePr w:type="band1Horz">
      <w:tblPr/>
      <w:tcPr>
        <w:shd w:val="clear" w:color="auto" w:fill="6FD2FF" w:themeFill="accent6" w:themeFillTint="7F"/>
      </w:tcPr>
    </w:tblStylePr>
  </w:style>
  <w:style w:type="table" w:styleId="ColorfulList">
    <w:name w:val="Colorful List"/>
    <w:basedOn w:val="TableNormal"/>
    <w:uiPriority w:val="72"/>
    <w:rsid w:val="00FE4277"/>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5894" w:themeFill="accent2" w:themeFillShade="CC"/>
      </w:tcPr>
    </w:tblStylePr>
    <w:tblStylePr w:type="lastRow">
      <w:rPr>
        <w:b/>
        <w:bCs/>
        <w:color w:val="00589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FE4277"/>
    <w:rPr>
      <w:rFonts w:eastAsia="MS Mincho"/>
      <w:color w:val="000000" w:themeColor="text1"/>
      <w:lang w:val="en-GB" w:eastAsia="en-GB"/>
    </w:rPr>
    <w:tblPr>
      <w:tblStyleRowBandSize w:val="1"/>
      <w:tblStyleColBandSize w:val="1"/>
    </w:tblPr>
    <w:tcPr>
      <w:shd w:val="clear" w:color="auto" w:fill="D9EEFF"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5894" w:themeFill="accent2" w:themeFillShade="CC"/>
      </w:tcPr>
    </w:tblStylePr>
    <w:tblStylePr w:type="lastRow">
      <w:rPr>
        <w:b/>
        <w:bCs/>
        <w:color w:val="00589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D4FF" w:themeFill="accent1" w:themeFillTint="3F"/>
      </w:tcPr>
    </w:tblStylePr>
    <w:tblStylePr w:type="band1Horz">
      <w:tblPr/>
      <w:tcPr>
        <w:shd w:val="clear" w:color="auto" w:fill="B2DCFF" w:themeFill="accent1" w:themeFillTint="33"/>
      </w:tcPr>
    </w:tblStylePr>
  </w:style>
  <w:style w:type="table" w:styleId="ColorfulList-Accent2">
    <w:name w:val="Colorful List Accent 2"/>
    <w:basedOn w:val="TableNormal"/>
    <w:uiPriority w:val="72"/>
    <w:rsid w:val="00FE4277"/>
    <w:rPr>
      <w:rFonts w:eastAsia="MS Mincho"/>
      <w:color w:val="000000" w:themeColor="text1"/>
      <w:lang w:val="en-GB" w:eastAsia="en-GB"/>
    </w:rPr>
    <w:tblPr>
      <w:tblStyleRowBandSize w:val="1"/>
      <w:tblStyleColBandSize w:val="1"/>
    </w:tblPr>
    <w:tcPr>
      <w:shd w:val="clear" w:color="auto" w:fill="DFF2FF"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5894" w:themeFill="accent2" w:themeFillShade="CC"/>
      </w:tcPr>
    </w:tblStylePr>
    <w:tblStylePr w:type="lastRow">
      <w:rPr>
        <w:b/>
        <w:bCs/>
        <w:color w:val="00589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DEFF" w:themeFill="accent2" w:themeFillTint="3F"/>
      </w:tcPr>
    </w:tblStylePr>
    <w:tblStylePr w:type="band1Horz">
      <w:tblPr/>
      <w:tcPr>
        <w:shd w:val="clear" w:color="auto" w:fill="BEE4FF" w:themeFill="accent2" w:themeFillTint="33"/>
      </w:tcPr>
    </w:tblStylePr>
  </w:style>
  <w:style w:type="table" w:styleId="ColorfulList-Accent3">
    <w:name w:val="Colorful List Accent 3"/>
    <w:basedOn w:val="TableNormal"/>
    <w:uiPriority w:val="72"/>
    <w:rsid w:val="00FE4277"/>
    <w:rPr>
      <w:rFonts w:eastAsia="MS Mincho"/>
      <w:color w:val="000000" w:themeColor="text1"/>
      <w:lang w:val="en-GB" w:eastAsia="en-GB"/>
    </w:rPr>
    <w:tblPr>
      <w:tblStyleRowBandSize w:val="1"/>
      <w:tblStyleColBandSize w:val="1"/>
    </w:tblPr>
    <w:tcPr>
      <w:shd w:val="clear" w:color="auto" w:fill="F2F9EC"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187F37" w:themeFill="accent4" w:themeFillShade="CC"/>
      </w:tcPr>
    </w:tblStylePr>
    <w:tblStylePr w:type="lastRow">
      <w:rPr>
        <w:b/>
        <w:bCs/>
        <w:color w:val="187F3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F0CF" w:themeFill="accent3" w:themeFillTint="3F"/>
      </w:tcPr>
    </w:tblStylePr>
    <w:tblStylePr w:type="band1Horz">
      <w:tblPr/>
      <w:tcPr>
        <w:shd w:val="clear" w:color="auto" w:fill="E6F3D8" w:themeFill="accent3" w:themeFillTint="33"/>
      </w:tcPr>
    </w:tblStylePr>
  </w:style>
  <w:style w:type="table" w:styleId="ColorfulList-Accent4">
    <w:name w:val="Colorful List Accent 4"/>
    <w:basedOn w:val="TableNormal"/>
    <w:uiPriority w:val="72"/>
    <w:rsid w:val="00FE4277"/>
    <w:rPr>
      <w:rFonts w:eastAsia="MS Mincho"/>
      <w:color w:val="000000" w:themeColor="text1"/>
      <w:lang w:val="en-GB" w:eastAsia="en-GB"/>
    </w:rPr>
    <w:tblPr>
      <w:tblStyleRowBandSize w:val="1"/>
      <w:tblStyleColBandSize w:val="1"/>
    </w:tblPr>
    <w:tcPr>
      <w:shd w:val="clear" w:color="auto" w:fill="E4FAEA"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A9F31" w:themeFill="accent3" w:themeFillShade="CC"/>
      </w:tcPr>
    </w:tblStylePr>
    <w:tblStylePr w:type="lastRow">
      <w:rPr>
        <w:b/>
        <w:bCs/>
        <w:color w:val="6A9F3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F2CC" w:themeFill="accent4" w:themeFillTint="3F"/>
      </w:tcPr>
    </w:tblStylePr>
    <w:tblStylePr w:type="band1Horz">
      <w:tblPr/>
      <w:tcPr>
        <w:shd w:val="clear" w:color="auto" w:fill="C8F4D6" w:themeFill="accent4" w:themeFillTint="33"/>
      </w:tcPr>
    </w:tblStylePr>
  </w:style>
  <w:style w:type="table" w:styleId="ColorfulList-Accent5">
    <w:name w:val="Colorful List Accent 5"/>
    <w:basedOn w:val="TableNormal"/>
    <w:uiPriority w:val="72"/>
    <w:rsid w:val="00FE4277"/>
    <w:rPr>
      <w:rFonts w:eastAsia="MS Mincho"/>
      <w:color w:val="000000" w:themeColor="text1"/>
      <w:lang w:val="en-GB" w:eastAsia="en-GB"/>
    </w:rPr>
    <w:tblPr>
      <w:tblStyleRowBandSize w:val="1"/>
      <w:tblStyleColBandSize w:val="1"/>
    </w:tblPr>
    <w:tcPr>
      <w:shd w:val="clear" w:color="auto" w:fill="DCFFFB"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7AB1" w:themeFill="accent6" w:themeFillShade="CC"/>
      </w:tcPr>
    </w:tblStylePr>
    <w:tblStylePr w:type="lastRow">
      <w:rPr>
        <w:b/>
        <w:bCs/>
        <w:color w:val="007AB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FF5" w:themeFill="accent5" w:themeFillTint="3F"/>
      </w:tcPr>
    </w:tblStylePr>
    <w:tblStylePr w:type="band1Horz">
      <w:tblPr/>
      <w:tcPr>
        <w:shd w:val="clear" w:color="auto" w:fill="B9FFF7" w:themeFill="accent5" w:themeFillTint="33"/>
      </w:tcPr>
    </w:tblStylePr>
  </w:style>
  <w:style w:type="table" w:styleId="ColorfulList-Accent6">
    <w:name w:val="Colorful List Accent 6"/>
    <w:basedOn w:val="TableNormal"/>
    <w:uiPriority w:val="72"/>
    <w:rsid w:val="00FE4277"/>
    <w:rPr>
      <w:rFonts w:eastAsia="MS Mincho"/>
      <w:color w:val="000000" w:themeColor="text1"/>
      <w:lang w:val="en-GB" w:eastAsia="en-GB"/>
    </w:rPr>
    <w:tblPr>
      <w:tblStyleRowBandSize w:val="1"/>
      <w:tblStyleColBandSize w:val="1"/>
    </w:tblPr>
    <w:tcPr>
      <w:shd w:val="clear" w:color="auto" w:fill="E2F6FF"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8072" w:themeFill="accent5" w:themeFillShade="CC"/>
      </w:tcPr>
    </w:tblStylePr>
    <w:tblStylePr w:type="lastRow">
      <w:rPr>
        <w:b/>
        <w:bCs/>
        <w:color w:val="00807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8FF" w:themeFill="accent6" w:themeFillTint="3F"/>
      </w:tcPr>
    </w:tblStylePr>
    <w:tblStylePr w:type="band1Horz">
      <w:tblPr/>
      <w:tcPr>
        <w:shd w:val="clear" w:color="auto" w:fill="C5EDFF" w:themeFill="accent6" w:themeFillTint="33"/>
      </w:tcPr>
    </w:tblStylePr>
  </w:style>
  <w:style w:type="table" w:styleId="ColorfulShading">
    <w:name w:val="Colorful Shading"/>
    <w:basedOn w:val="TableNormal"/>
    <w:uiPriority w:val="71"/>
    <w:rsid w:val="00FE4277"/>
    <w:rPr>
      <w:rFonts w:eastAsia="MS Mincho"/>
      <w:color w:val="000000" w:themeColor="text1"/>
      <w:lang w:val="en-GB" w:eastAsia="en-GB"/>
    </w:rPr>
    <w:tblPr>
      <w:tblStyleRowBandSize w:val="1"/>
      <w:tblStyleColBandSize w:val="1"/>
      <w:tblBorders>
        <w:top w:val="single" w:sz="24" w:space="0" w:color="006FB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6F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FE4277"/>
    <w:rPr>
      <w:rFonts w:eastAsia="MS Mincho"/>
      <w:color w:val="000000" w:themeColor="text1"/>
      <w:lang w:val="en-GB" w:eastAsia="en-GB"/>
    </w:rPr>
    <w:tblPr>
      <w:tblStyleRowBandSize w:val="1"/>
      <w:tblStyleColBandSize w:val="1"/>
      <w:tblBorders>
        <w:top w:val="single" w:sz="24" w:space="0" w:color="006FBA" w:themeColor="accent2"/>
        <w:left w:val="single" w:sz="4" w:space="0" w:color="00467F" w:themeColor="accent1"/>
        <w:bottom w:val="single" w:sz="4" w:space="0" w:color="00467F" w:themeColor="accent1"/>
        <w:right w:val="single" w:sz="4" w:space="0" w:color="00467F" w:themeColor="accent1"/>
        <w:insideH w:val="single" w:sz="4" w:space="0" w:color="FFFFFF" w:themeColor="background1"/>
        <w:insideV w:val="single" w:sz="4" w:space="0" w:color="FFFFFF" w:themeColor="background1"/>
      </w:tblBorders>
    </w:tblPr>
    <w:tcPr>
      <w:shd w:val="clear" w:color="auto" w:fill="D9EEFF"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6F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94C" w:themeFill="accent1" w:themeFillShade="99"/>
      </w:tcPr>
    </w:tblStylePr>
    <w:tblStylePr w:type="firstCol">
      <w:rPr>
        <w:color w:val="FFFFFF" w:themeColor="background1"/>
      </w:rPr>
      <w:tblPr/>
      <w:tcPr>
        <w:tcBorders>
          <w:top w:val="nil"/>
          <w:left w:val="nil"/>
          <w:bottom w:val="nil"/>
          <w:right w:val="nil"/>
          <w:insideH w:val="single" w:sz="4" w:space="0" w:color="00294C" w:themeColor="accent1" w:themeShade="99"/>
          <w:insideV w:val="nil"/>
        </w:tcBorders>
        <w:shd w:val="clear" w:color="auto" w:fill="0029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94C" w:themeFill="accent1" w:themeFillShade="99"/>
      </w:tcPr>
    </w:tblStylePr>
    <w:tblStylePr w:type="band1Vert">
      <w:tblPr/>
      <w:tcPr>
        <w:shd w:val="clear" w:color="auto" w:fill="65B9FF" w:themeFill="accent1" w:themeFillTint="66"/>
      </w:tcPr>
    </w:tblStylePr>
    <w:tblStylePr w:type="band1Horz">
      <w:tblPr/>
      <w:tcPr>
        <w:shd w:val="clear" w:color="auto" w:fill="40A8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FE4277"/>
    <w:rPr>
      <w:rFonts w:eastAsia="MS Mincho"/>
      <w:color w:val="000000" w:themeColor="text1"/>
      <w:lang w:val="en-GB" w:eastAsia="en-GB"/>
    </w:rPr>
    <w:tblPr>
      <w:tblStyleRowBandSize w:val="1"/>
      <w:tblStyleColBandSize w:val="1"/>
      <w:tblBorders>
        <w:top w:val="single" w:sz="24" w:space="0" w:color="006FBA" w:themeColor="accent2"/>
        <w:left w:val="single" w:sz="4" w:space="0" w:color="006FBA" w:themeColor="accent2"/>
        <w:bottom w:val="single" w:sz="4" w:space="0" w:color="006FBA" w:themeColor="accent2"/>
        <w:right w:val="single" w:sz="4" w:space="0" w:color="006FBA" w:themeColor="accent2"/>
        <w:insideH w:val="single" w:sz="4" w:space="0" w:color="FFFFFF" w:themeColor="background1"/>
        <w:insideV w:val="single" w:sz="4" w:space="0" w:color="FFFFFF" w:themeColor="background1"/>
      </w:tblBorders>
    </w:tblPr>
    <w:tcPr>
      <w:shd w:val="clear" w:color="auto" w:fill="DFF2FF"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6F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6F" w:themeFill="accent2" w:themeFillShade="99"/>
      </w:tcPr>
    </w:tblStylePr>
    <w:tblStylePr w:type="firstCol">
      <w:rPr>
        <w:color w:val="FFFFFF" w:themeColor="background1"/>
      </w:rPr>
      <w:tblPr/>
      <w:tcPr>
        <w:tcBorders>
          <w:top w:val="nil"/>
          <w:left w:val="nil"/>
          <w:bottom w:val="nil"/>
          <w:right w:val="nil"/>
          <w:insideH w:val="single" w:sz="4" w:space="0" w:color="00426F" w:themeColor="accent2" w:themeShade="99"/>
          <w:insideV w:val="nil"/>
        </w:tcBorders>
        <w:shd w:val="clear" w:color="auto" w:fill="00426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26F" w:themeFill="accent2" w:themeFillShade="99"/>
      </w:tcPr>
    </w:tblStylePr>
    <w:tblStylePr w:type="band1Vert">
      <w:tblPr/>
      <w:tcPr>
        <w:shd w:val="clear" w:color="auto" w:fill="7DCAFF" w:themeFill="accent2" w:themeFillTint="66"/>
      </w:tcPr>
    </w:tblStylePr>
    <w:tblStylePr w:type="band1Horz">
      <w:tblPr/>
      <w:tcPr>
        <w:shd w:val="clear" w:color="auto" w:fill="5DBD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FE4277"/>
    <w:rPr>
      <w:rFonts w:eastAsia="MS Mincho"/>
      <w:color w:val="000000" w:themeColor="text1"/>
      <w:lang w:val="en-GB" w:eastAsia="en-GB"/>
    </w:rPr>
    <w:tblPr>
      <w:tblStyleRowBandSize w:val="1"/>
      <w:tblStyleColBandSize w:val="1"/>
      <w:tblBorders>
        <w:top w:val="single" w:sz="24" w:space="0" w:color="1E9F45" w:themeColor="accent4"/>
        <w:left w:val="single" w:sz="4" w:space="0" w:color="85C441" w:themeColor="accent3"/>
        <w:bottom w:val="single" w:sz="4" w:space="0" w:color="85C441" w:themeColor="accent3"/>
        <w:right w:val="single" w:sz="4" w:space="0" w:color="85C441" w:themeColor="accent3"/>
        <w:insideH w:val="single" w:sz="4" w:space="0" w:color="FFFFFF" w:themeColor="background1"/>
        <w:insideV w:val="single" w:sz="4" w:space="0" w:color="FFFFFF" w:themeColor="background1"/>
      </w:tblBorders>
    </w:tblPr>
    <w:tcPr>
      <w:shd w:val="clear" w:color="auto" w:fill="F2F9EC"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1E9F4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7725" w:themeFill="accent3" w:themeFillShade="99"/>
      </w:tcPr>
    </w:tblStylePr>
    <w:tblStylePr w:type="firstCol">
      <w:rPr>
        <w:color w:val="FFFFFF" w:themeColor="background1"/>
      </w:rPr>
      <w:tblPr/>
      <w:tcPr>
        <w:tcBorders>
          <w:top w:val="nil"/>
          <w:left w:val="nil"/>
          <w:bottom w:val="nil"/>
          <w:right w:val="nil"/>
          <w:insideH w:val="single" w:sz="4" w:space="0" w:color="4F7725" w:themeColor="accent3" w:themeShade="99"/>
          <w:insideV w:val="nil"/>
        </w:tcBorders>
        <w:shd w:val="clear" w:color="auto" w:fill="4F77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F7725" w:themeFill="accent3" w:themeFillShade="99"/>
      </w:tcPr>
    </w:tblStylePr>
    <w:tblStylePr w:type="band1Vert">
      <w:tblPr/>
      <w:tcPr>
        <w:shd w:val="clear" w:color="auto" w:fill="CEE7B2" w:themeFill="accent3" w:themeFillTint="66"/>
      </w:tcPr>
    </w:tblStylePr>
    <w:tblStylePr w:type="band1Horz">
      <w:tblPr/>
      <w:tcPr>
        <w:shd w:val="clear" w:color="auto" w:fill="C1E1A0" w:themeFill="accent3" w:themeFillTint="7F"/>
      </w:tcPr>
    </w:tblStylePr>
  </w:style>
  <w:style w:type="table" w:styleId="ColorfulShading-Accent4">
    <w:name w:val="Colorful Shading Accent 4"/>
    <w:basedOn w:val="TableNormal"/>
    <w:uiPriority w:val="71"/>
    <w:rsid w:val="00FE4277"/>
    <w:rPr>
      <w:rFonts w:eastAsia="MS Mincho"/>
      <w:color w:val="000000" w:themeColor="text1"/>
      <w:lang w:val="en-GB" w:eastAsia="en-GB"/>
    </w:rPr>
    <w:tblPr>
      <w:tblStyleRowBandSize w:val="1"/>
      <w:tblStyleColBandSize w:val="1"/>
      <w:tblBorders>
        <w:top w:val="single" w:sz="24" w:space="0" w:color="85C441" w:themeColor="accent3"/>
        <w:left w:val="single" w:sz="4" w:space="0" w:color="1E9F45" w:themeColor="accent4"/>
        <w:bottom w:val="single" w:sz="4" w:space="0" w:color="1E9F45" w:themeColor="accent4"/>
        <w:right w:val="single" w:sz="4" w:space="0" w:color="1E9F45" w:themeColor="accent4"/>
        <w:insideH w:val="single" w:sz="4" w:space="0" w:color="FFFFFF" w:themeColor="background1"/>
        <w:insideV w:val="single" w:sz="4" w:space="0" w:color="FFFFFF" w:themeColor="background1"/>
      </w:tblBorders>
    </w:tblPr>
    <w:tcPr>
      <w:shd w:val="clear" w:color="auto" w:fill="E4FAEA"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5C44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5F29" w:themeFill="accent4" w:themeFillShade="99"/>
      </w:tcPr>
    </w:tblStylePr>
    <w:tblStylePr w:type="firstCol">
      <w:rPr>
        <w:color w:val="FFFFFF" w:themeColor="background1"/>
      </w:rPr>
      <w:tblPr/>
      <w:tcPr>
        <w:tcBorders>
          <w:top w:val="nil"/>
          <w:left w:val="nil"/>
          <w:bottom w:val="nil"/>
          <w:right w:val="nil"/>
          <w:insideH w:val="single" w:sz="4" w:space="0" w:color="125F29" w:themeColor="accent4" w:themeShade="99"/>
          <w:insideV w:val="nil"/>
        </w:tcBorders>
        <w:shd w:val="clear" w:color="auto" w:fill="125F2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25F29" w:themeFill="accent4" w:themeFillShade="99"/>
      </w:tcPr>
    </w:tblStylePr>
    <w:tblStylePr w:type="band1Vert">
      <w:tblPr/>
      <w:tcPr>
        <w:shd w:val="clear" w:color="auto" w:fill="92EAAD" w:themeFill="accent4" w:themeFillTint="66"/>
      </w:tcPr>
    </w:tblStylePr>
    <w:tblStylePr w:type="band1Horz">
      <w:tblPr/>
      <w:tcPr>
        <w:shd w:val="clear" w:color="auto" w:fill="78E59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FE4277"/>
    <w:rPr>
      <w:rFonts w:eastAsia="MS Mincho"/>
      <w:color w:val="000000" w:themeColor="text1"/>
      <w:lang w:val="en-GB" w:eastAsia="en-GB"/>
    </w:rPr>
    <w:tblPr>
      <w:tblStyleRowBandSize w:val="1"/>
      <w:tblStyleColBandSize w:val="1"/>
      <w:tblBorders>
        <w:top w:val="single" w:sz="24" w:space="0" w:color="009ADE" w:themeColor="accent6"/>
        <w:left w:val="single" w:sz="4" w:space="0" w:color="00A18F" w:themeColor="accent5"/>
        <w:bottom w:val="single" w:sz="4" w:space="0" w:color="00A18F" w:themeColor="accent5"/>
        <w:right w:val="single" w:sz="4" w:space="0" w:color="00A18F" w:themeColor="accent5"/>
        <w:insideH w:val="single" w:sz="4" w:space="0" w:color="FFFFFF" w:themeColor="background1"/>
        <w:insideV w:val="single" w:sz="4" w:space="0" w:color="FFFFFF" w:themeColor="background1"/>
      </w:tblBorders>
    </w:tblPr>
    <w:tcPr>
      <w:shd w:val="clear" w:color="auto" w:fill="DCFFFB"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9AD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055" w:themeFill="accent5" w:themeFillShade="99"/>
      </w:tcPr>
    </w:tblStylePr>
    <w:tblStylePr w:type="firstCol">
      <w:rPr>
        <w:color w:val="FFFFFF" w:themeColor="background1"/>
      </w:rPr>
      <w:tblPr/>
      <w:tcPr>
        <w:tcBorders>
          <w:top w:val="nil"/>
          <w:left w:val="nil"/>
          <w:bottom w:val="nil"/>
          <w:right w:val="nil"/>
          <w:insideH w:val="single" w:sz="4" w:space="0" w:color="006055" w:themeColor="accent5" w:themeShade="99"/>
          <w:insideV w:val="nil"/>
        </w:tcBorders>
        <w:shd w:val="clear" w:color="auto" w:fill="00605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055" w:themeFill="accent5" w:themeFillShade="99"/>
      </w:tcPr>
    </w:tblStylePr>
    <w:tblStylePr w:type="band1Vert">
      <w:tblPr/>
      <w:tcPr>
        <w:shd w:val="clear" w:color="auto" w:fill="73FFEF" w:themeFill="accent5" w:themeFillTint="66"/>
      </w:tcPr>
    </w:tblStylePr>
    <w:tblStylePr w:type="band1Horz">
      <w:tblPr/>
      <w:tcPr>
        <w:shd w:val="clear" w:color="auto" w:fill="51FFE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E4277"/>
    <w:rPr>
      <w:rFonts w:eastAsia="MS Mincho"/>
      <w:color w:val="000000" w:themeColor="text1"/>
      <w:lang w:val="en-GB" w:eastAsia="en-GB"/>
    </w:rPr>
    <w:tblPr>
      <w:tblStyleRowBandSize w:val="1"/>
      <w:tblStyleColBandSize w:val="1"/>
      <w:tblBorders>
        <w:top w:val="single" w:sz="24" w:space="0" w:color="00A18F" w:themeColor="accent5"/>
        <w:left w:val="single" w:sz="4" w:space="0" w:color="009ADE" w:themeColor="accent6"/>
        <w:bottom w:val="single" w:sz="4" w:space="0" w:color="009ADE" w:themeColor="accent6"/>
        <w:right w:val="single" w:sz="4" w:space="0" w:color="009ADE" w:themeColor="accent6"/>
        <w:insideH w:val="single" w:sz="4" w:space="0" w:color="FFFFFF" w:themeColor="background1"/>
        <w:insideV w:val="single" w:sz="4" w:space="0" w:color="FFFFFF" w:themeColor="background1"/>
      </w:tblBorders>
    </w:tblPr>
    <w:tcPr>
      <w:shd w:val="clear" w:color="auto" w:fill="E2F6FF"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A18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85" w:themeFill="accent6" w:themeFillShade="99"/>
      </w:tcPr>
    </w:tblStylePr>
    <w:tblStylePr w:type="firstCol">
      <w:rPr>
        <w:color w:val="FFFFFF" w:themeColor="background1"/>
      </w:rPr>
      <w:tblPr/>
      <w:tcPr>
        <w:tcBorders>
          <w:top w:val="nil"/>
          <w:left w:val="nil"/>
          <w:bottom w:val="nil"/>
          <w:right w:val="nil"/>
          <w:insideH w:val="single" w:sz="4" w:space="0" w:color="005B85" w:themeColor="accent6" w:themeShade="99"/>
          <w:insideV w:val="nil"/>
        </w:tcBorders>
        <w:shd w:val="clear" w:color="auto" w:fill="005B8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85" w:themeFill="accent6" w:themeFillShade="99"/>
      </w:tcPr>
    </w:tblStylePr>
    <w:tblStylePr w:type="band1Vert">
      <w:tblPr/>
      <w:tcPr>
        <w:shd w:val="clear" w:color="auto" w:fill="8BDBFF" w:themeFill="accent6" w:themeFillTint="66"/>
      </w:tcPr>
    </w:tblStylePr>
    <w:tblStylePr w:type="band1Horz">
      <w:tblPr/>
      <w:tcPr>
        <w:shd w:val="clear" w:color="auto" w:fill="6FD2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uiPriority w:val="99"/>
    <w:semiHidden/>
    <w:unhideWhenUsed/>
    <w:rsid w:val="00FE4277"/>
    <w:rPr>
      <w:sz w:val="16"/>
      <w:szCs w:val="16"/>
    </w:rPr>
  </w:style>
  <w:style w:type="paragraph" w:styleId="CommentText">
    <w:name w:val="annotation text"/>
    <w:basedOn w:val="Normal"/>
    <w:link w:val="CommentTextChar"/>
    <w:uiPriority w:val="99"/>
    <w:unhideWhenUsed/>
    <w:rsid w:val="00FE4277"/>
    <w:rPr>
      <w:lang w:val="x-none" w:bidi="he-IL"/>
    </w:rPr>
  </w:style>
  <w:style w:type="character" w:customStyle="1" w:styleId="CommentTextChar">
    <w:name w:val="Comment Text Char"/>
    <w:link w:val="CommentText"/>
    <w:uiPriority w:val="99"/>
    <w:rsid w:val="00FE4277"/>
    <w:rPr>
      <w:color w:val="000000" w:themeColor="text1"/>
      <w:sz w:val="22"/>
      <w:szCs w:val="20"/>
      <w:lang w:val="x-none" w:bidi="he-IL"/>
    </w:rPr>
  </w:style>
  <w:style w:type="paragraph" w:styleId="CommentSubject">
    <w:name w:val="annotation subject"/>
    <w:basedOn w:val="CommentText"/>
    <w:next w:val="CommentText"/>
    <w:link w:val="CommentSubjectChar"/>
    <w:uiPriority w:val="99"/>
    <w:semiHidden/>
    <w:unhideWhenUsed/>
    <w:rsid w:val="00FE4277"/>
    <w:rPr>
      <w:b/>
      <w:bCs/>
    </w:rPr>
  </w:style>
  <w:style w:type="character" w:customStyle="1" w:styleId="CommentSubjectChar">
    <w:name w:val="Comment Subject Char"/>
    <w:link w:val="CommentSubject"/>
    <w:uiPriority w:val="99"/>
    <w:semiHidden/>
    <w:rsid w:val="00FE4277"/>
    <w:rPr>
      <w:b/>
      <w:bCs/>
      <w:color w:val="000000" w:themeColor="text1"/>
      <w:sz w:val="22"/>
      <w:szCs w:val="20"/>
      <w:lang w:val="x-none" w:bidi="he-IL"/>
    </w:rPr>
  </w:style>
  <w:style w:type="table" w:styleId="DarkList">
    <w:name w:val="Dark List"/>
    <w:basedOn w:val="TableNormal"/>
    <w:uiPriority w:val="70"/>
    <w:rsid w:val="00FE42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E4277"/>
    <w:rPr>
      <w:rFonts w:eastAsia="MS Mincho"/>
      <w:color w:val="FFFFFF" w:themeColor="background1"/>
      <w:lang w:val="en-GB" w:eastAsia="en-GB"/>
    </w:rPr>
    <w:tblPr>
      <w:tblStyleRowBandSize w:val="1"/>
      <w:tblStyleColBandSize w:val="1"/>
    </w:tblPr>
    <w:tcPr>
      <w:shd w:val="clear" w:color="auto" w:fill="00467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23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45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45F" w:themeFill="accent1" w:themeFillShade="BF"/>
      </w:tcPr>
    </w:tblStylePr>
    <w:tblStylePr w:type="band1Vert">
      <w:tblPr/>
      <w:tcPr>
        <w:tcBorders>
          <w:top w:val="nil"/>
          <w:left w:val="nil"/>
          <w:bottom w:val="nil"/>
          <w:right w:val="nil"/>
          <w:insideH w:val="nil"/>
          <w:insideV w:val="nil"/>
        </w:tcBorders>
        <w:shd w:val="clear" w:color="auto" w:fill="00345F" w:themeFill="accent1" w:themeFillShade="BF"/>
      </w:tcPr>
    </w:tblStylePr>
    <w:tblStylePr w:type="band1Horz">
      <w:tblPr/>
      <w:tcPr>
        <w:tcBorders>
          <w:top w:val="nil"/>
          <w:left w:val="nil"/>
          <w:bottom w:val="nil"/>
          <w:right w:val="nil"/>
          <w:insideH w:val="nil"/>
          <w:insideV w:val="nil"/>
        </w:tcBorders>
        <w:shd w:val="clear" w:color="auto" w:fill="00345F" w:themeFill="accent1" w:themeFillShade="BF"/>
      </w:tcPr>
    </w:tblStylePr>
  </w:style>
  <w:style w:type="table" w:styleId="DarkList-Accent2">
    <w:name w:val="Dark List Accent 2"/>
    <w:basedOn w:val="TableNormal"/>
    <w:uiPriority w:val="70"/>
    <w:rsid w:val="00FE4277"/>
    <w:rPr>
      <w:rFonts w:eastAsia="MS Mincho"/>
      <w:color w:val="FFFFFF" w:themeColor="background1"/>
      <w:lang w:val="en-GB" w:eastAsia="en-GB"/>
    </w:rPr>
    <w:tblPr>
      <w:tblStyleRowBandSize w:val="1"/>
      <w:tblStyleColBandSize w:val="1"/>
    </w:tblPr>
    <w:tcPr>
      <w:shd w:val="clear" w:color="auto" w:fill="006FBA"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5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28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28B" w:themeFill="accent2" w:themeFillShade="BF"/>
      </w:tcPr>
    </w:tblStylePr>
    <w:tblStylePr w:type="band1Vert">
      <w:tblPr/>
      <w:tcPr>
        <w:tcBorders>
          <w:top w:val="nil"/>
          <w:left w:val="nil"/>
          <w:bottom w:val="nil"/>
          <w:right w:val="nil"/>
          <w:insideH w:val="nil"/>
          <w:insideV w:val="nil"/>
        </w:tcBorders>
        <w:shd w:val="clear" w:color="auto" w:fill="00528B" w:themeFill="accent2" w:themeFillShade="BF"/>
      </w:tcPr>
    </w:tblStylePr>
    <w:tblStylePr w:type="band1Horz">
      <w:tblPr/>
      <w:tcPr>
        <w:tcBorders>
          <w:top w:val="nil"/>
          <w:left w:val="nil"/>
          <w:bottom w:val="nil"/>
          <w:right w:val="nil"/>
          <w:insideH w:val="nil"/>
          <w:insideV w:val="nil"/>
        </w:tcBorders>
        <w:shd w:val="clear" w:color="auto" w:fill="00528B" w:themeFill="accent2" w:themeFillShade="BF"/>
      </w:tcPr>
    </w:tblStylePr>
  </w:style>
  <w:style w:type="table" w:styleId="DarkList-Accent3">
    <w:name w:val="Dark List Accent 3"/>
    <w:basedOn w:val="TableNormal"/>
    <w:uiPriority w:val="70"/>
    <w:rsid w:val="00FE4277"/>
    <w:rPr>
      <w:rFonts w:eastAsia="MS Mincho"/>
      <w:color w:val="FFFFFF" w:themeColor="background1"/>
      <w:lang w:val="en-GB" w:eastAsia="en-GB"/>
    </w:rPr>
    <w:tblPr>
      <w:tblStyleRowBandSize w:val="1"/>
      <w:tblStyleColBandSize w:val="1"/>
    </w:tblPr>
    <w:tcPr>
      <w:shd w:val="clear" w:color="auto" w:fill="85C441"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6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3942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3942E" w:themeFill="accent3" w:themeFillShade="BF"/>
      </w:tcPr>
    </w:tblStylePr>
    <w:tblStylePr w:type="band1Vert">
      <w:tblPr/>
      <w:tcPr>
        <w:tcBorders>
          <w:top w:val="nil"/>
          <w:left w:val="nil"/>
          <w:bottom w:val="nil"/>
          <w:right w:val="nil"/>
          <w:insideH w:val="nil"/>
          <w:insideV w:val="nil"/>
        </w:tcBorders>
        <w:shd w:val="clear" w:color="auto" w:fill="63942E" w:themeFill="accent3" w:themeFillShade="BF"/>
      </w:tcPr>
    </w:tblStylePr>
    <w:tblStylePr w:type="band1Horz">
      <w:tblPr/>
      <w:tcPr>
        <w:tcBorders>
          <w:top w:val="nil"/>
          <w:left w:val="nil"/>
          <w:bottom w:val="nil"/>
          <w:right w:val="nil"/>
          <w:insideH w:val="nil"/>
          <w:insideV w:val="nil"/>
        </w:tcBorders>
        <w:shd w:val="clear" w:color="auto" w:fill="63942E" w:themeFill="accent3" w:themeFillShade="BF"/>
      </w:tcPr>
    </w:tblStylePr>
  </w:style>
  <w:style w:type="table" w:styleId="DarkList-Accent4">
    <w:name w:val="Dark List Accent 4"/>
    <w:basedOn w:val="TableNormal"/>
    <w:uiPriority w:val="70"/>
    <w:rsid w:val="00FE4277"/>
    <w:rPr>
      <w:rFonts w:eastAsia="MS Mincho"/>
      <w:color w:val="FFFFFF" w:themeColor="background1"/>
      <w:lang w:val="en-GB" w:eastAsia="en-GB"/>
    </w:rPr>
    <w:tblPr>
      <w:tblStyleRowBandSize w:val="1"/>
      <w:tblStyleColBandSize w:val="1"/>
    </w:tblPr>
    <w:tcPr>
      <w:shd w:val="clear" w:color="auto" w:fill="1E9F45"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4F2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6763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67633" w:themeFill="accent4" w:themeFillShade="BF"/>
      </w:tcPr>
    </w:tblStylePr>
    <w:tblStylePr w:type="band1Vert">
      <w:tblPr/>
      <w:tcPr>
        <w:tcBorders>
          <w:top w:val="nil"/>
          <w:left w:val="nil"/>
          <w:bottom w:val="nil"/>
          <w:right w:val="nil"/>
          <w:insideH w:val="nil"/>
          <w:insideV w:val="nil"/>
        </w:tcBorders>
        <w:shd w:val="clear" w:color="auto" w:fill="167633" w:themeFill="accent4" w:themeFillShade="BF"/>
      </w:tcPr>
    </w:tblStylePr>
    <w:tblStylePr w:type="band1Horz">
      <w:tblPr/>
      <w:tcPr>
        <w:tcBorders>
          <w:top w:val="nil"/>
          <w:left w:val="nil"/>
          <w:bottom w:val="nil"/>
          <w:right w:val="nil"/>
          <w:insideH w:val="nil"/>
          <w:insideV w:val="nil"/>
        </w:tcBorders>
        <w:shd w:val="clear" w:color="auto" w:fill="167633" w:themeFill="accent4" w:themeFillShade="BF"/>
      </w:tcPr>
    </w:tblStylePr>
  </w:style>
  <w:style w:type="table" w:styleId="DarkList-Accent5">
    <w:name w:val="Dark List Accent 5"/>
    <w:basedOn w:val="TableNormal"/>
    <w:uiPriority w:val="70"/>
    <w:rsid w:val="00FE4277"/>
    <w:rPr>
      <w:rFonts w:eastAsia="MS Mincho"/>
      <w:color w:val="FFFFFF" w:themeColor="background1"/>
      <w:lang w:val="en-GB" w:eastAsia="en-GB"/>
    </w:rPr>
    <w:tblPr>
      <w:tblStyleRowBandSize w:val="1"/>
      <w:tblStyleColBandSize w:val="1"/>
    </w:tblPr>
    <w:tcPr>
      <w:shd w:val="clear" w:color="auto" w:fill="00A18F"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04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86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86A" w:themeFill="accent5" w:themeFillShade="BF"/>
      </w:tcPr>
    </w:tblStylePr>
    <w:tblStylePr w:type="band1Vert">
      <w:tblPr/>
      <w:tcPr>
        <w:tcBorders>
          <w:top w:val="nil"/>
          <w:left w:val="nil"/>
          <w:bottom w:val="nil"/>
          <w:right w:val="nil"/>
          <w:insideH w:val="nil"/>
          <w:insideV w:val="nil"/>
        </w:tcBorders>
        <w:shd w:val="clear" w:color="auto" w:fill="00786A" w:themeFill="accent5" w:themeFillShade="BF"/>
      </w:tcPr>
    </w:tblStylePr>
    <w:tblStylePr w:type="band1Horz">
      <w:tblPr/>
      <w:tcPr>
        <w:tcBorders>
          <w:top w:val="nil"/>
          <w:left w:val="nil"/>
          <w:bottom w:val="nil"/>
          <w:right w:val="nil"/>
          <w:insideH w:val="nil"/>
          <w:insideV w:val="nil"/>
        </w:tcBorders>
        <w:shd w:val="clear" w:color="auto" w:fill="00786A" w:themeFill="accent5" w:themeFillShade="BF"/>
      </w:tcPr>
    </w:tblStylePr>
  </w:style>
  <w:style w:type="table" w:styleId="DarkList-Accent6">
    <w:name w:val="Dark List Accent 6"/>
    <w:basedOn w:val="TableNormal"/>
    <w:uiPriority w:val="70"/>
    <w:rsid w:val="00FE4277"/>
    <w:rPr>
      <w:rFonts w:eastAsia="MS Mincho"/>
      <w:color w:val="FFFFFF" w:themeColor="background1"/>
      <w:lang w:val="en-GB" w:eastAsia="en-GB"/>
    </w:rPr>
    <w:tblPr>
      <w:tblStyleRowBandSize w:val="1"/>
      <w:tblStyleColBandSize w:val="1"/>
    </w:tblPr>
    <w:tcPr>
      <w:shd w:val="clear" w:color="auto" w:fill="009ADE"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6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A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A6" w:themeFill="accent6" w:themeFillShade="BF"/>
      </w:tcPr>
    </w:tblStylePr>
    <w:tblStylePr w:type="band1Vert">
      <w:tblPr/>
      <w:tcPr>
        <w:tcBorders>
          <w:top w:val="nil"/>
          <w:left w:val="nil"/>
          <w:bottom w:val="nil"/>
          <w:right w:val="nil"/>
          <w:insideH w:val="nil"/>
          <w:insideV w:val="nil"/>
        </w:tcBorders>
        <w:shd w:val="clear" w:color="auto" w:fill="0072A6" w:themeFill="accent6" w:themeFillShade="BF"/>
      </w:tcPr>
    </w:tblStylePr>
    <w:tblStylePr w:type="band1Horz">
      <w:tblPr/>
      <w:tcPr>
        <w:tcBorders>
          <w:top w:val="nil"/>
          <w:left w:val="nil"/>
          <w:bottom w:val="nil"/>
          <w:right w:val="nil"/>
          <w:insideH w:val="nil"/>
          <w:insideV w:val="nil"/>
        </w:tcBorders>
        <w:shd w:val="clear" w:color="auto" w:fill="0072A6" w:themeFill="accent6" w:themeFillShade="BF"/>
      </w:tcPr>
    </w:tblStylePr>
  </w:style>
  <w:style w:type="paragraph" w:styleId="DocumentMap">
    <w:name w:val="Document Map"/>
    <w:basedOn w:val="Normal"/>
    <w:link w:val="DocumentMapChar"/>
    <w:uiPriority w:val="99"/>
    <w:semiHidden/>
    <w:unhideWhenUsed/>
    <w:rsid w:val="00FE4277"/>
    <w:rPr>
      <w:rFonts w:ascii="Tahoma" w:hAnsi="Tahoma" w:cs="Segoe UI"/>
      <w:sz w:val="16"/>
      <w:szCs w:val="16"/>
      <w:lang w:eastAsia="x-none" w:bidi="he-IL"/>
    </w:rPr>
  </w:style>
  <w:style w:type="character" w:customStyle="1" w:styleId="DocumentMapChar">
    <w:name w:val="Document Map Char"/>
    <w:link w:val="DocumentMap"/>
    <w:uiPriority w:val="99"/>
    <w:semiHidden/>
    <w:rsid w:val="00FE4277"/>
    <w:rPr>
      <w:rFonts w:ascii="Tahoma" w:hAnsi="Tahoma" w:cs="Segoe UI"/>
      <w:color w:val="000000" w:themeColor="text1"/>
      <w:sz w:val="16"/>
      <w:szCs w:val="16"/>
      <w:lang w:eastAsia="x-none" w:bidi="he-IL"/>
    </w:rPr>
  </w:style>
  <w:style w:type="paragraph" w:styleId="E-mailSignature">
    <w:name w:val="E-mail Signature"/>
    <w:basedOn w:val="Normal"/>
    <w:link w:val="E-mailSignatureChar"/>
    <w:uiPriority w:val="99"/>
    <w:semiHidden/>
    <w:unhideWhenUsed/>
    <w:rsid w:val="00FE4277"/>
  </w:style>
  <w:style w:type="character" w:customStyle="1" w:styleId="E-mailSignatureChar">
    <w:name w:val="E-mail Signature Char"/>
    <w:basedOn w:val="DefaultParagraphFont"/>
    <w:link w:val="E-mailSignature"/>
    <w:uiPriority w:val="99"/>
    <w:semiHidden/>
    <w:rsid w:val="00FE4277"/>
    <w:rPr>
      <w:color w:val="000000" w:themeColor="text1"/>
      <w:sz w:val="22"/>
      <w:szCs w:val="20"/>
    </w:rPr>
  </w:style>
  <w:style w:type="character" w:styleId="Emphasis">
    <w:name w:val="Emphasis"/>
    <w:basedOn w:val="DefaultParagraphFont"/>
    <w:uiPriority w:val="20"/>
    <w:semiHidden/>
    <w:qFormat/>
    <w:rsid w:val="00FE4277"/>
    <w:rPr>
      <w:i/>
      <w:iCs/>
    </w:rPr>
  </w:style>
  <w:style w:type="character" w:styleId="EndnoteReference">
    <w:name w:val="endnote reference"/>
    <w:basedOn w:val="DefaultParagraphFont"/>
    <w:uiPriority w:val="99"/>
    <w:semiHidden/>
    <w:unhideWhenUsed/>
    <w:rsid w:val="00FE4277"/>
    <w:rPr>
      <w:vertAlign w:val="superscript"/>
    </w:rPr>
  </w:style>
  <w:style w:type="paragraph" w:styleId="EndnoteText">
    <w:name w:val="endnote text"/>
    <w:basedOn w:val="Normal"/>
    <w:link w:val="EndnoteTextChar"/>
    <w:uiPriority w:val="99"/>
    <w:semiHidden/>
    <w:unhideWhenUsed/>
    <w:rsid w:val="00FE4277"/>
  </w:style>
  <w:style w:type="character" w:customStyle="1" w:styleId="EndnoteTextChar">
    <w:name w:val="Endnote Text Char"/>
    <w:basedOn w:val="DefaultParagraphFont"/>
    <w:link w:val="EndnoteText"/>
    <w:uiPriority w:val="99"/>
    <w:semiHidden/>
    <w:rsid w:val="00FE4277"/>
    <w:rPr>
      <w:color w:val="000000" w:themeColor="text1"/>
      <w:sz w:val="22"/>
      <w:szCs w:val="20"/>
    </w:rPr>
  </w:style>
  <w:style w:type="paragraph" w:styleId="EnvelopeAddress">
    <w:name w:val="envelope address"/>
    <w:basedOn w:val="Normal"/>
    <w:uiPriority w:val="99"/>
    <w:semiHidden/>
    <w:unhideWhenUsed/>
    <w:rsid w:val="00FE4277"/>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FE4277"/>
    <w:rPr>
      <w:rFonts w:asciiTheme="majorHAnsi" w:eastAsiaTheme="majorEastAsia" w:hAnsiTheme="majorHAnsi" w:cstheme="majorBidi"/>
    </w:rPr>
  </w:style>
  <w:style w:type="character" w:styleId="FollowedHyperlink">
    <w:name w:val="FollowedHyperlink"/>
    <w:semiHidden/>
    <w:rsid w:val="00FE4277"/>
    <w:rPr>
      <w:color w:val="800080"/>
      <w:u w:val="single"/>
    </w:rPr>
  </w:style>
  <w:style w:type="paragraph" w:styleId="Footer">
    <w:name w:val="footer"/>
    <w:link w:val="FooterChar"/>
    <w:uiPriority w:val="99"/>
    <w:rsid w:val="008923EC"/>
    <w:pPr>
      <w:adjustRightInd w:val="0"/>
      <w:snapToGrid w:val="0"/>
    </w:pPr>
    <w:rPr>
      <w:rFonts w:eastAsiaTheme="minorEastAsia" w:cs="Arial"/>
      <w:sz w:val="19"/>
      <w:szCs w:val="14"/>
      <w:lang w:eastAsia="x-none" w:bidi="he-IL"/>
    </w:rPr>
  </w:style>
  <w:style w:type="character" w:customStyle="1" w:styleId="FooterChar">
    <w:name w:val="Footer Char"/>
    <w:link w:val="Footer"/>
    <w:uiPriority w:val="99"/>
    <w:rsid w:val="008923EC"/>
    <w:rPr>
      <w:rFonts w:eastAsiaTheme="minorEastAsia" w:cs="Arial"/>
      <w:sz w:val="19"/>
      <w:szCs w:val="14"/>
      <w:lang w:eastAsia="x-none" w:bidi="he-IL"/>
    </w:rPr>
  </w:style>
  <w:style w:type="character" w:styleId="FootnoteReference">
    <w:name w:val="footnote reference"/>
    <w:basedOn w:val="DefaultParagraphFont"/>
    <w:uiPriority w:val="99"/>
    <w:semiHidden/>
    <w:unhideWhenUsed/>
    <w:rsid w:val="00FE4277"/>
    <w:rPr>
      <w:vertAlign w:val="superscript"/>
    </w:rPr>
  </w:style>
  <w:style w:type="paragraph" w:styleId="FootnoteText">
    <w:name w:val="footnote text"/>
    <w:basedOn w:val="Normal"/>
    <w:link w:val="FootnoteTextChar"/>
    <w:uiPriority w:val="99"/>
    <w:semiHidden/>
    <w:unhideWhenUsed/>
    <w:rsid w:val="00FE4277"/>
  </w:style>
  <w:style w:type="character" w:customStyle="1" w:styleId="FootnoteTextChar">
    <w:name w:val="Footnote Text Char"/>
    <w:basedOn w:val="DefaultParagraphFont"/>
    <w:link w:val="FootnoteText"/>
    <w:uiPriority w:val="99"/>
    <w:semiHidden/>
    <w:rsid w:val="00FE4277"/>
    <w:rPr>
      <w:color w:val="000000" w:themeColor="text1"/>
      <w:sz w:val="22"/>
      <w:szCs w:val="20"/>
    </w:rPr>
  </w:style>
  <w:style w:type="paragraph" w:styleId="Header">
    <w:name w:val="header"/>
    <w:link w:val="HeaderChar"/>
    <w:uiPriority w:val="99"/>
    <w:rsid w:val="00920113"/>
    <w:pPr>
      <w:adjustRightInd w:val="0"/>
      <w:snapToGrid w:val="0"/>
    </w:pPr>
    <w:rPr>
      <w:rFonts w:asciiTheme="majorHAnsi" w:eastAsiaTheme="minorEastAsia" w:hAnsiTheme="majorHAnsi" w:cs="Arial"/>
      <w:sz w:val="19"/>
      <w:szCs w:val="16"/>
      <w:lang w:eastAsia="x-none" w:bidi="he-IL"/>
    </w:rPr>
  </w:style>
  <w:style w:type="character" w:customStyle="1" w:styleId="HeaderChar">
    <w:name w:val="Header Char"/>
    <w:link w:val="Header"/>
    <w:uiPriority w:val="99"/>
    <w:rsid w:val="00920113"/>
    <w:rPr>
      <w:rFonts w:asciiTheme="majorHAnsi" w:eastAsiaTheme="minorEastAsia" w:hAnsiTheme="majorHAnsi" w:cs="Arial"/>
      <w:sz w:val="19"/>
      <w:szCs w:val="16"/>
      <w:lang w:eastAsia="x-none" w:bidi="he-IL"/>
    </w:rPr>
  </w:style>
  <w:style w:type="character" w:styleId="HTMLAcronym">
    <w:name w:val="HTML Acronym"/>
    <w:basedOn w:val="DefaultParagraphFont"/>
    <w:uiPriority w:val="99"/>
    <w:semiHidden/>
    <w:unhideWhenUsed/>
    <w:rsid w:val="00FE4277"/>
  </w:style>
  <w:style w:type="paragraph" w:styleId="HTMLAddress">
    <w:name w:val="HTML Address"/>
    <w:basedOn w:val="Normal"/>
    <w:link w:val="HTMLAddressChar"/>
    <w:uiPriority w:val="99"/>
    <w:semiHidden/>
    <w:unhideWhenUsed/>
    <w:rsid w:val="00FE4277"/>
    <w:rPr>
      <w:i/>
      <w:iCs/>
    </w:rPr>
  </w:style>
  <w:style w:type="character" w:customStyle="1" w:styleId="HTMLAddressChar">
    <w:name w:val="HTML Address Char"/>
    <w:basedOn w:val="DefaultParagraphFont"/>
    <w:link w:val="HTMLAddress"/>
    <w:uiPriority w:val="99"/>
    <w:semiHidden/>
    <w:rsid w:val="00FE4277"/>
    <w:rPr>
      <w:i/>
      <w:iCs/>
      <w:color w:val="000000" w:themeColor="text1"/>
      <w:sz w:val="22"/>
      <w:szCs w:val="20"/>
    </w:rPr>
  </w:style>
  <w:style w:type="character" w:styleId="HTMLCite">
    <w:name w:val="HTML Cite"/>
    <w:basedOn w:val="DefaultParagraphFont"/>
    <w:uiPriority w:val="99"/>
    <w:semiHidden/>
    <w:unhideWhenUsed/>
    <w:rsid w:val="00FE4277"/>
    <w:rPr>
      <w:i/>
      <w:iCs/>
    </w:rPr>
  </w:style>
  <w:style w:type="character" w:styleId="HTMLCode">
    <w:name w:val="HTML Code"/>
    <w:basedOn w:val="DefaultParagraphFont"/>
    <w:uiPriority w:val="99"/>
    <w:semiHidden/>
    <w:unhideWhenUsed/>
    <w:rsid w:val="00FE4277"/>
    <w:rPr>
      <w:rFonts w:ascii="Consolas" w:hAnsi="Consolas" w:cs="Consolas"/>
      <w:sz w:val="20"/>
      <w:szCs w:val="20"/>
    </w:rPr>
  </w:style>
  <w:style w:type="character" w:styleId="HTMLDefinition">
    <w:name w:val="HTML Definition"/>
    <w:basedOn w:val="DefaultParagraphFont"/>
    <w:uiPriority w:val="99"/>
    <w:semiHidden/>
    <w:unhideWhenUsed/>
    <w:rsid w:val="00FE4277"/>
    <w:rPr>
      <w:i/>
      <w:iCs/>
    </w:rPr>
  </w:style>
  <w:style w:type="character" w:styleId="HTMLKeyboard">
    <w:name w:val="HTML Keyboard"/>
    <w:basedOn w:val="DefaultParagraphFont"/>
    <w:uiPriority w:val="99"/>
    <w:semiHidden/>
    <w:unhideWhenUsed/>
    <w:rsid w:val="00FE4277"/>
    <w:rPr>
      <w:rFonts w:ascii="Consolas" w:hAnsi="Consolas" w:cs="Consolas"/>
      <w:sz w:val="20"/>
      <w:szCs w:val="20"/>
    </w:rPr>
  </w:style>
  <w:style w:type="paragraph" w:styleId="HTMLPreformatted">
    <w:name w:val="HTML Preformatted"/>
    <w:basedOn w:val="Normal"/>
    <w:link w:val="HTMLPreformattedChar"/>
    <w:uiPriority w:val="99"/>
    <w:semiHidden/>
    <w:unhideWhenUsed/>
    <w:rsid w:val="00FE4277"/>
    <w:rPr>
      <w:rFonts w:ascii="Consolas" w:hAnsi="Consolas" w:cs="Consolas"/>
    </w:rPr>
  </w:style>
  <w:style w:type="character" w:customStyle="1" w:styleId="HTMLPreformattedChar">
    <w:name w:val="HTML Preformatted Char"/>
    <w:basedOn w:val="DefaultParagraphFont"/>
    <w:link w:val="HTMLPreformatted"/>
    <w:uiPriority w:val="99"/>
    <w:semiHidden/>
    <w:rsid w:val="00FE4277"/>
    <w:rPr>
      <w:rFonts w:ascii="Consolas" w:hAnsi="Consolas" w:cs="Consolas"/>
      <w:color w:val="000000" w:themeColor="text1"/>
      <w:sz w:val="22"/>
      <w:szCs w:val="20"/>
    </w:rPr>
  </w:style>
  <w:style w:type="character" w:styleId="HTMLSample">
    <w:name w:val="HTML Sample"/>
    <w:basedOn w:val="DefaultParagraphFont"/>
    <w:uiPriority w:val="99"/>
    <w:semiHidden/>
    <w:unhideWhenUsed/>
    <w:rsid w:val="00FE4277"/>
    <w:rPr>
      <w:rFonts w:ascii="Consolas" w:hAnsi="Consolas" w:cs="Consolas"/>
      <w:sz w:val="24"/>
      <w:szCs w:val="24"/>
    </w:rPr>
  </w:style>
  <w:style w:type="character" w:styleId="HTMLTypewriter">
    <w:name w:val="HTML Typewriter"/>
    <w:basedOn w:val="DefaultParagraphFont"/>
    <w:uiPriority w:val="99"/>
    <w:semiHidden/>
    <w:unhideWhenUsed/>
    <w:rsid w:val="00FE4277"/>
    <w:rPr>
      <w:rFonts w:ascii="Consolas" w:hAnsi="Consolas" w:cs="Consolas"/>
      <w:sz w:val="20"/>
      <w:szCs w:val="20"/>
    </w:rPr>
  </w:style>
  <w:style w:type="character" w:styleId="HTMLVariable">
    <w:name w:val="HTML Variable"/>
    <w:basedOn w:val="DefaultParagraphFont"/>
    <w:uiPriority w:val="99"/>
    <w:semiHidden/>
    <w:unhideWhenUsed/>
    <w:rsid w:val="00FE4277"/>
    <w:rPr>
      <w:i/>
      <w:iCs/>
    </w:rPr>
  </w:style>
  <w:style w:type="character" w:styleId="Hyperlink">
    <w:name w:val="Hyperlink"/>
    <w:uiPriority w:val="99"/>
    <w:rsid w:val="00656150"/>
    <w:rPr>
      <w:color w:val="400D12"/>
      <w:u w:val="single"/>
    </w:rPr>
  </w:style>
  <w:style w:type="paragraph" w:styleId="Index1">
    <w:name w:val="index 1"/>
    <w:basedOn w:val="Normal"/>
    <w:next w:val="Normal"/>
    <w:autoRedefine/>
    <w:uiPriority w:val="99"/>
    <w:semiHidden/>
    <w:unhideWhenUsed/>
    <w:rsid w:val="00FE4277"/>
    <w:pPr>
      <w:ind w:left="220" w:hanging="220"/>
    </w:pPr>
  </w:style>
  <w:style w:type="paragraph" w:styleId="Index2">
    <w:name w:val="index 2"/>
    <w:basedOn w:val="Normal"/>
    <w:next w:val="Normal"/>
    <w:autoRedefine/>
    <w:uiPriority w:val="99"/>
    <w:semiHidden/>
    <w:unhideWhenUsed/>
    <w:rsid w:val="00FE4277"/>
    <w:pPr>
      <w:ind w:left="440" w:hanging="220"/>
    </w:pPr>
  </w:style>
  <w:style w:type="paragraph" w:styleId="Index3">
    <w:name w:val="index 3"/>
    <w:basedOn w:val="Normal"/>
    <w:next w:val="Normal"/>
    <w:autoRedefine/>
    <w:uiPriority w:val="99"/>
    <w:semiHidden/>
    <w:unhideWhenUsed/>
    <w:rsid w:val="00FE4277"/>
    <w:pPr>
      <w:ind w:left="660" w:hanging="220"/>
    </w:pPr>
  </w:style>
  <w:style w:type="paragraph" w:styleId="Index4">
    <w:name w:val="index 4"/>
    <w:basedOn w:val="Normal"/>
    <w:next w:val="Normal"/>
    <w:autoRedefine/>
    <w:uiPriority w:val="99"/>
    <w:semiHidden/>
    <w:unhideWhenUsed/>
    <w:rsid w:val="00FE4277"/>
    <w:pPr>
      <w:ind w:left="880" w:hanging="220"/>
    </w:pPr>
  </w:style>
  <w:style w:type="paragraph" w:styleId="Index5">
    <w:name w:val="index 5"/>
    <w:basedOn w:val="Normal"/>
    <w:next w:val="Normal"/>
    <w:autoRedefine/>
    <w:uiPriority w:val="99"/>
    <w:semiHidden/>
    <w:unhideWhenUsed/>
    <w:rsid w:val="00FE4277"/>
    <w:pPr>
      <w:ind w:left="1100" w:hanging="220"/>
    </w:pPr>
  </w:style>
  <w:style w:type="paragraph" w:styleId="Index6">
    <w:name w:val="index 6"/>
    <w:basedOn w:val="Normal"/>
    <w:next w:val="Normal"/>
    <w:autoRedefine/>
    <w:uiPriority w:val="99"/>
    <w:semiHidden/>
    <w:unhideWhenUsed/>
    <w:rsid w:val="00FE4277"/>
    <w:pPr>
      <w:ind w:left="1320" w:hanging="220"/>
    </w:pPr>
  </w:style>
  <w:style w:type="paragraph" w:styleId="Index7">
    <w:name w:val="index 7"/>
    <w:basedOn w:val="Normal"/>
    <w:next w:val="Normal"/>
    <w:autoRedefine/>
    <w:uiPriority w:val="99"/>
    <w:semiHidden/>
    <w:unhideWhenUsed/>
    <w:rsid w:val="00FE4277"/>
    <w:pPr>
      <w:ind w:left="1540" w:hanging="220"/>
    </w:pPr>
  </w:style>
  <w:style w:type="paragraph" w:styleId="Index8">
    <w:name w:val="index 8"/>
    <w:basedOn w:val="Normal"/>
    <w:next w:val="Normal"/>
    <w:autoRedefine/>
    <w:uiPriority w:val="99"/>
    <w:semiHidden/>
    <w:unhideWhenUsed/>
    <w:rsid w:val="00FE4277"/>
    <w:pPr>
      <w:ind w:left="1760" w:hanging="220"/>
    </w:pPr>
  </w:style>
  <w:style w:type="paragraph" w:styleId="Index9">
    <w:name w:val="index 9"/>
    <w:basedOn w:val="Normal"/>
    <w:next w:val="Normal"/>
    <w:autoRedefine/>
    <w:uiPriority w:val="99"/>
    <w:semiHidden/>
    <w:unhideWhenUsed/>
    <w:rsid w:val="00FE4277"/>
    <w:pPr>
      <w:ind w:left="1980" w:hanging="220"/>
    </w:pPr>
  </w:style>
  <w:style w:type="paragraph" w:styleId="IndexHeading">
    <w:name w:val="index heading"/>
    <w:basedOn w:val="Normal"/>
    <w:next w:val="Index1"/>
    <w:uiPriority w:val="99"/>
    <w:semiHidden/>
    <w:unhideWhenUsed/>
    <w:rsid w:val="00FE427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E4277"/>
    <w:rPr>
      <w:b/>
      <w:bCs/>
      <w:i/>
      <w:iCs/>
      <w:color w:val="00467F" w:themeColor="accent1"/>
    </w:rPr>
  </w:style>
  <w:style w:type="paragraph" w:styleId="IntenseQuote">
    <w:name w:val="Intense Quote"/>
    <w:basedOn w:val="Normal"/>
    <w:next w:val="Normal"/>
    <w:link w:val="IntenseQuoteChar"/>
    <w:uiPriority w:val="30"/>
    <w:semiHidden/>
    <w:qFormat/>
    <w:rsid w:val="00FE4277"/>
    <w:pPr>
      <w:pBdr>
        <w:bottom w:val="single" w:sz="4" w:space="4" w:color="00467F" w:themeColor="accent1"/>
      </w:pBdr>
      <w:spacing w:before="200"/>
      <w:ind w:left="936" w:right="936"/>
    </w:pPr>
    <w:rPr>
      <w:b/>
      <w:bCs/>
      <w:i/>
      <w:iCs/>
      <w:color w:val="00467F" w:themeColor="accent1"/>
    </w:rPr>
  </w:style>
  <w:style w:type="character" w:customStyle="1" w:styleId="IntenseQuoteChar">
    <w:name w:val="Intense Quote Char"/>
    <w:basedOn w:val="DefaultParagraphFont"/>
    <w:link w:val="IntenseQuote"/>
    <w:uiPriority w:val="30"/>
    <w:semiHidden/>
    <w:rsid w:val="00FC1421"/>
    <w:rPr>
      <w:b/>
      <w:bCs/>
      <w:i/>
      <w:iCs/>
      <w:color w:val="00467F" w:themeColor="accent1"/>
      <w:sz w:val="22"/>
      <w:szCs w:val="20"/>
    </w:rPr>
  </w:style>
  <w:style w:type="character" w:styleId="IntenseReference">
    <w:name w:val="Intense Reference"/>
    <w:basedOn w:val="DefaultParagraphFont"/>
    <w:uiPriority w:val="32"/>
    <w:semiHidden/>
    <w:qFormat/>
    <w:rsid w:val="00FE4277"/>
    <w:rPr>
      <w:b/>
      <w:bCs/>
      <w:smallCaps/>
      <w:color w:val="006FBA" w:themeColor="accent2"/>
      <w:spacing w:val="5"/>
      <w:u w:val="single"/>
    </w:rPr>
  </w:style>
  <w:style w:type="table" w:styleId="LightGrid">
    <w:name w:val="Light Grid"/>
    <w:basedOn w:val="TableNormal"/>
    <w:uiPriority w:val="62"/>
    <w:rsid w:val="00FE42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E4277"/>
    <w:rPr>
      <w:rFonts w:eastAsia="MS Mincho"/>
      <w:lang w:val="en-GB" w:eastAsia="en-GB"/>
    </w:rPr>
    <w:tblPr>
      <w:tblStyleRowBandSize w:val="1"/>
      <w:tblStyleColBandSize w:val="1"/>
      <w:tblBorders>
        <w:top w:val="single" w:sz="8" w:space="0" w:color="00467F" w:themeColor="accent1"/>
        <w:left w:val="single" w:sz="8" w:space="0" w:color="00467F" w:themeColor="accent1"/>
        <w:bottom w:val="single" w:sz="8" w:space="0" w:color="00467F" w:themeColor="accent1"/>
        <w:right w:val="single" w:sz="8" w:space="0" w:color="00467F" w:themeColor="accent1"/>
        <w:insideH w:val="single" w:sz="8" w:space="0" w:color="00467F" w:themeColor="accent1"/>
        <w:insideV w:val="single" w:sz="8" w:space="0" w:color="00467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467F" w:themeColor="accent1"/>
          <w:left w:val="single" w:sz="8" w:space="0" w:color="00467F" w:themeColor="accent1"/>
          <w:bottom w:val="single" w:sz="18" w:space="0" w:color="00467F" w:themeColor="accent1"/>
          <w:right w:val="single" w:sz="8" w:space="0" w:color="00467F" w:themeColor="accent1"/>
          <w:insideH w:val="nil"/>
          <w:insideV w:val="single" w:sz="8" w:space="0" w:color="0046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67F" w:themeColor="accent1"/>
          <w:left w:val="single" w:sz="8" w:space="0" w:color="00467F" w:themeColor="accent1"/>
          <w:bottom w:val="single" w:sz="8" w:space="0" w:color="00467F" w:themeColor="accent1"/>
          <w:right w:val="single" w:sz="8" w:space="0" w:color="00467F" w:themeColor="accent1"/>
          <w:insideH w:val="nil"/>
          <w:insideV w:val="single" w:sz="8" w:space="0" w:color="0046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67F" w:themeColor="accent1"/>
          <w:left w:val="single" w:sz="8" w:space="0" w:color="00467F" w:themeColor="accent1"/>
          <w:bottom w:val="single" w:sz="8" w:space="0" w:color="00467F" w:themeColor="accent1"/>
          <w:right w:val="single" w:sz="8" w:space="0" w:color="00467F" w:themeColor="accent1"/>
        </w:tcBorders>
      </w:tcPr>
    </w:tblStylePr>
    <w:tblStylePr w:type="band1Vert">
      <w:tblPr/>
      <w:tcPr>
        <w:tcBorders>
          <w:top w:val="single" w:sz="8" w:space="0" w:color="00467F" w:themeColor="accent1"/>
          <w:left w:val="single" w:sz="8" w:space="0" w:color="00467F" w:themeColor="accent1"/>
          <w:bottom w:val="single" w:sz="8" w:space="0" w:color="00467F" w:themeColor="accent1"/>
          <w:right w:val="single" w:sz="8" w:space="0" w:color="00467F" w:themeColor="accent1"/>
        </w:tcBorders>
        <w:shd w:val="clear" w:color="auto" w:fill="A0D4FF" w:themeFill="accent1" w:themeFillTint="3F"/>
      </w:tcPr>
    </w:tblStylePr>
    <w:tblStylePr w:type="band1Horz">
      <w:tblPr/>
      <w:tcPr>
        <w:tcBorders>
          <w:top w:val="single" w:sz="8" w:space="0" w:color="00467F" w:themeColor="accent1"/>
          <w:left w:val="single" w:sz="8" w:space="0" w:color="00467F" w:themeColor="accent1"/>
          <w:bottom w:val="single" w:sz="8" w:space="0" w:color="00467F" w:themeColor="accent1"/>
          <w:right w:val="single" w:sz="8" w:space="0" w:color="00467F" w:themeColor="accent1"/>
          <w:insideV w:val="single" w:sz="8" w:space="0" w:color="00467F" w:themeColor="accent1"/>
        </w:tcBorders>
        <w:shd w:val="clear" w:color="auto" w:fill="A0D4FF" w:themeFill="accent1" w:themeFillTint="3F"/>
      </w:tcPr>
    </w:tblStylePr>
    <w:tblStylePr w:type="band2Horz">
      <w:tblPr/>
      <w:tcPr>
        <w:tcBorders>
          <w:top w:val="single" w:sz="8" w:space="0" w:color="00467F" w:themeColor="accent1"/>
          <w:left w:val="single" w:sz="8" w:space="0" w:color="00467F" w:themeColor="accent1"/>
          <w:bottom w:val="single" w:sz="8" w:space="0" w:color="00467F" w:themeColor="accent1"/>
          <w:right w:val="single" w:sz="8" w:space="0" w:color="00467F" w:themeColor="accent1"/>
          <w:insideV w:val="single" w:sz="8" w:space="0" w:color="00467F" w:themeColor="accent1"/>
        </w:tcBorders>
      </w:tcPr>
    </w:tblStylePr>
  </w:style>
  <w:style w:type="table" w:styleId="LightGrid-Accent2">
    <w:name w:val="Light Grid Accent 2"/>
    <w:basedOn w:val="TableNormal"/>
    <w:uiPriority w:val="62"/>
    <w:rsid w:val="00FE4277"/>
    <w:rPr>
      <w:rFonts w:eastAsia="MS Mincho"/>
      <w:lang w:val="en-GB" w:eastAsia="en-GB"/>
    </w:rPr>
    <w:tblPr>
      <w:tblStyleRowBandSize w:val="1"/>
      <w:tblStyleColBandSize w:val="1"/>
      <w:tblBorders>
        <w:top w:val="single" w:sz="8" w:space="0" w:color="006FBA" w:themeColor="accent2"/>
        <w:left w:val="single" w:sz="8" w:space="0" w:color="006FBA" w:themeColor="accent2"/>
        <w:bottom w:val="single" w:sz="8" w:space="0" w:color="006FBA" w:themeColor="accent2"/>
        <w:right w:val="single" w:sz="8" w:space="0" w:color="006FBA" w:themeColor="accent2"/>
        <w:insideH w:val="single" w:sz="8" w:space="0" w:color="006FBA" w:themeColor="accent2"/>
        <w:insideV w:val="single" w:sz="8" w:space="0" w:color="006FBA"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6FBA" w:themeColor="accent2"/>
          <w:left w:val="single" w:sz="8" w:space="0" w:color="006FBA" w:themeColor="accent2"/>
          <w:bottom w:val="single" w:sz="18" w:space="0" w:color="006FBA" w:themeColor="accent2"/>
          <w:right w:val="single" w:sz="8" w:space="0" w:color="006FBA" w:themeColor="accent2"/>
          <w:insideH w:val="nil"/>
          <w:insideV w:val="single" w:sz="8" w:space="0" w:color="006FB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FBA" w:themeColor="accent2"/>
          <w:left w:val="single" w:sz="8" w:space="0" w:color="006FBA" w:themeColor="accent2"/>
          <w:bottom w:val="single" w:sz="8" w:space="0" w:color="006FBA" w:themeColor="accent2"/>
          <w:right w:val="single" w:sz="8" w:space="0" w:color="006FBA" w:themeColor="accent2"/>
          <w:insideH w:val="nil"/>
          <w:insideV w:val="single" w:sz="8" w:space="0" w:color="006FB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FBA" w:themeColor="accent2"/>
          <w:left w:val="single" w:sz="8" w:space="0" w:color="006FBA" w:themeColor="accent2"/>
          <w:bottom w:val="single" w:sz="8" w:space="0" w:color="006FBA" w:themeColor="accent2"/>
          <w:right w:val="single" w:sz="8" w:space="0" w:color="006FBA" w:themeColor="accent2"/>
        </w:tcBorders>
      </w:tcPr>
    </w:tblStylePr>
    <w:tblStylePr w:type="band1Vert">
      <w:tblPr/>
      <w:tcPr>
        <w:tcBorders>
          <w:top w:val="single" w:sz="8" w:space="0" w:color="006FBA" w:themeColor="accent2"/>
          <w:left w:val="single" w:sz="8" w:space="0" w:color="006FBA" w:themeColor="accent2"/>
          <w:bottom w:val="single" w:sz="8" w:space="0" w:color="006FBA" w:themeColor="accent2"/>
          <w:right w:val="single" w:sz="8" w:space="0" w:color="006FBA" w:themeColor="accent2"/>
        </w:tcBorders>
        <w:shd w:val="clear" w:color="auto" w:fill="AEDEFF" w:themeFill="accent2" w:themeFillTint="3F"/>
      </w:tcPr>
    </w:tblStylePr>
    <w:tblStylePr w:type="band1Horz">
      <w:tblPr/>
      <w:tcPr>
        <w:tcBorders>
          <w:top w:val="single" w:sz="8" w:space="0" w:color="006FBA" w:themeColor="accent2"/>
          <w:left w:val="single" w:sz="8" w:space="0" w:color="006FBA" w:themeColor="accent2"/>
          <w:bottom w:val="single" w:sz="8" w:space="0" w:color="006FBA" w:themeColor="accent2"/>
          <w:right w:val="single" w:sz="8" w:space="0" w:color="006FBA" w:themeColor="accent2"/>
          <w:insideV w:val="single" w:sz="8" w:space="0" w:color="006FBA" w:themeColor="accent2"/>
        </w:tcBorders>
        <w:shd w:val="clear" w:color="auto" w:fill="AEDEFF" w:themeFill="accent2" w:themeFillTint="3F"/>
      </w:tcPr>
    </w:tblStylePr>
    <w:tblStylePr w:type="band2Horz">
      <w:tblPr/>
      <w:tcPr>
        <w:tcBorders>
          <w:top w:val="single" w:sz="8" w:space="0" w:color="006FBA" w:themeColor="accent2"/>
          <w:left w:val="single" w:sz="8" w:space="0" w:color="006FBA" w:themeColor="accent2"/>
          <w:bottom w:val="single" w:sz="8" w:space="0" w:color="006FBA" w:themeColor="accent2"/>
          <w:right w:val="single" w:sz="8" w:space="0" w:color="006FBA" w:themeColor="accent2"/>
          <w:insideV w:val="single" w:sz="8" w:space="0" w:color="006FBA" w:themeColor="accent2"/>
        </w:tcBorders>
      </w:tcPr>
    </w:tblStylePr>
  </w:style>
  <w:style w:type="table" w:styleId="LightGrid-Accent3">
    <w:name w:val="Light Grid Accent 3"/>
    <w:basedOn w:val="TableNormal"/>
    <w:uiPriority w:val="62"/>
    <w:rsid w:val="00FE4277"/>
    <w:rPr>
      <w:rFonts w:eastAsia="MS Mincho"/>
      <w:lang w:val="en-GB" w:eastAsia="en-GB"/>
    </w:rPr>
    <w:tblPr>
      <w:tblStyleRowBandSize w:val="1"/>
      <w:tblStyleColBandSize w:val="1"/>
      <w:tblBorders>
        <w:top w:val="single" w:sz="8" w:space="0" w:color="85C441" w:themeColor="accent3"/>
        <w:left w:val="single" w:sz="8" w:space="0" w:color="85C441" w:themeColor="accent3"/>
        <w:bottom w:val="single" w:sz="8" w:space="0" w:color="85C441" w:themeColor="accent3"/>
        <w:right w:val="single" w:sz="8" w:space="0" w:color="85C441" w:themeColor="accent3"/>
        <w:insideH w:val="single" w:sz="8" w:space="0" w:color="85C441" w:themeColor="accent3"/>
        <w:insideV w:val="single" w:sz="8" w:space="0" w:color="85C441"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5C441" w:themeColor="accent3"/>
          <w:left w:val="single" w:sz="8" w:space="0" w:color="85C441" w:themeColor="accent3"/>
          <w:bottom w:val="single" w:sz="18" w:space="0" w:color="85C441" w:themeColor="accent3"/>
          <w:right w:val="single" w:sz="8" w:space="0" w:color="85C441" w:themeColor="accent3"/>
          <w:insideH w:val="nil"/>
          <w:insideV w:val="single" w:sz="8" w:space="0" w:color="85C44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C441" w:themeColor="accent3"/>
          <w:left w:val="single" w:sz="8" w:space="0" w:color="85C441" w:themeColor="accent3"/>
          <w:bottom w:val="single" w:sz="8" w:space="0" w:color="85C441" w:themeColor="accent3"/>
          <w:right w:val="single" w:sz="8" w:space="0" w:color="85C441" w:themeColor="accent3"/>
          <w:insideH w:val="nil"/>
          <w:insideV w:val="single" w:sz="8" w:space="0" w:color="85C44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C441" w:themeColor="accent3"/>
          <w:left w:val="single" w:sz="8" w:space="0" w:color="85C441" w:themeColor="accent3"/>
          <w:bottom w:val="single" w:sz="8" w:space="0" w:color="85C441" w:themeColor="accent3"/>
          <w:right w:val="single" w:sz="8" w:space="0" w:color="85C441" w:themeColor="accent3"/>
        </w:tcBorders>
      </w:tcPr>
    </w:tblStylePr>
    <w:tblStylePr w:type="band1Vert">
      <w:tblPr/>
      <w:tcPr>
        <w:tcBorders>
          <w:top w:val="single" w:sz="8" w:space="0" w:color="85C441" w:themeColor="accent3"/>
          <w:left w:val="single" w:sz="8" w:space="0" w:color="85C441" w:themeColor="accent3"/>
          <w:bottom w:val="single" w:sz="8" w:space="0" w:color="85C441" w:themeColor="accent3"/>
          <w:right w:val="single" w:sz="8" w:space="0" w:color="85C441" w:themeColor="accent3"/>
        </w:tcBorders>
        <w:shd w:val="clear" w:color="auto" w:fill="E0F0CF" w:themeFill="accent3" w:themeFillTint="3F"/>
      </w:tcPr>
    </w:tblStylePr>
    <w:tblStylePr w:type="band1Horz">
      <w:tblPr/>
      <w:tcPr>
        <w:tcBorders>
          <w:top w:val="single" w:sz="8" w:space="0" w:color="85C441" w:themeColor="accent3"/>
          <w:left w:val="single" w:sz="8" w:space="0" w:color="85C441" w:themeColor="accent3"/>
          <w:bottom w:val="single" w:sz="8" w:space="0" w:color="85C441" w:themeColor="accent3"/>
          <w:right w:val="single" w:sz="8" w:space="0" w:color="85C441" w:themeColor="accent3"/>
          <w:insideV w:val="single" w:sz="8" w:space="0" w:color="85C441" w:themeColor="accent3"/>
        </w:tcBorders>
        <w:shd w:val="clear" w:color="auto" w:fill="E0F0CF" w:themeFill="accent3" w:themeFillTint="3F"/>
      </w:tcPr>
    </w:tblStylePr>
    <w:tblStylePr w:type="band2Horz">
      <w:tblPr/>
      <w:tcPr>
        <w:tcBorders>
          <w:top w:val="single" w:sz="8" w:space="0" w:color="85C441" w:themeColor="accent3"/>
          <w:left w:val="single" w:sz="8" w:space="0" w:color="85C441" w:themeColor="accent3"/>
          <w:bottom w:val="single" w:sz="8" w:space="0" w:color="85C441" w:themeColor="accent3"/>
          <w:right w:val="single" w:sz="8" w:space="0" w:color="85C441" w:themeColor="accent3"/>
          <w:insideV w:val="single" w:sz="8" w:space="0" w:color="85C441" w:themeColor="accent3"/>
        </w:tcBorders>
      </w:tcPr>
    </w:tblStylePr>
  </w:style>
  <w:style w:type="table" w:styleId="LightGrid-Accent4">
    <w:name w:val="Light Grid Accent 4"/>
    <w:basedOn w:val="TableNormal"/>
    <w:uiPriority w:val="62"/>
    <w:rsid w:val="00FE4277"/>
    <w:rPr>
      <w:rFonts w:eastAsia="MS Mincho"/>
      <w:lang w:val="en-GB" w:eastAsia="en-GB"/>
    </w:rPr>
    <w:tblPr>
      <w:tblStyleRowBandSize w:val="1"/>
      <w:tblStyleColBandSize w:val="1"/>
      <w:tblBorders>
        <w:top w:val="single" w:sz="8" w:space="0" w:color="1E9F45" w:themeColor="accent4"/>
        <w:left w:val="single" w:sz="8" w:space="0" w:color="1E9F45" w:themeColor="accent4"/>
        <w:bottom w:val="single" w:sz="8" w:space="0" w:color="1E9F45" w:themeColor="accent4"/>
        <w:right w:val="single" w:sz="8" w:space="0" w:color="1E9F45" w:themeColor="accent4"/>
        <w:insideH w:val="single" w:sz="8" w:space="0" w:color="1E9F45" w:themeColor="accent4"/>
        <w:insideV w:val="single" w:sz="8" w:space="0" w:color="1E9F45"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1E9F45" w:themeColor="accent4"/>
          <w:left w:val="single" w:sz="8" w:space="0" w:color="1E9F45" w:themeColor="accent4"/>
          <w:bottom w:val="single" w:sz="18" w:space="0" w:color="1E9F45" w:themeColor="accent4"/>
          <w:right w:val="single" w:sz="8" w:space="0" w:color="1E9F45" w:themeColor="accent4"/>
          <w:insideH w:val="nil"/>
          <w:insideV w:val="single" w:sz="8" w:space="0" w:color="1E9F4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9F45" w:themeColor="accent4"/>
          <w:left w:val="single" w:sz="8" w:space="0" w:color="1E9F45" w:themeColor="accent4"/>
          <w:bottom w:val="single" w:sz="8" w:space="0" w:color="1E9F45" w:themeColor="accent4"/>
          <w:right w:val="single" w:sz="8" w:space="0" w:color="1E9F45" w:themeColor="accent4"/>
          <w:insideH w:val="nil"/>
          <w:insideV w:val="single" w:sz="8" w:space="0" w:color="1E9F4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9F45" w:themeColor="accent4"/>
          <w:left w:val="single" w:sz="8" w:space="0" w:color="1E9F45" w:themeColor="accent4"/>
          <w:bottom w:val="single" w:sz="8" w:space="0" w:color="1E9F45" w:themeColor="accent4"/>
          <w:right w:val="single" w:sz="8" w:space="0" w:color="1E9F45" w:themeColor="accent4"/>
        </w:tcBorders>
      </w:tcPr>
    </w:tblStylePr>
    <w:tblStylePr w:type="band1Vert">
      <w:tblPr/>
      <w:tcPr>
        <w:tcBorders>
          <w:top w:val="single" w:sz="8" w:space="0" w:color="1E9F45" w:themeColor="accent4"/>
          <w:left w:val="single" w:sz="8" w:space="0" w:color="1E9F45" w:themeColor="accent4"/>
          <w:bottom w:val="single" w:sz="8" w:space="0" w:color="1E9F45" w:themeColor="accent4"/>
          <w:right w:val="single" w:sz="8" w:space="0" w:color="1E9F45" w:themeColor="accent4"/>
        </w:tcBorders>
        <w:shd w:val="clear" w:color="auto" w:fill="BCF2CC" w:themeFill="accent4" w:themeFillTint="3F"/>
      </w:tcPr>
    </w:tblStylePr>
    <w:tblStylePr w:type="band1Horz">
      <w:tblPr/>
      <w:tcPr>
        <w:tcBorders>
          <w:top w:val="single" w:sz="8" w:space="0" w:color="1E9F45" w:themeColor="accent4"/>
          <w:left w:val="single" w:sz="8" w:space="0" w:color="1E9F45" w:themeColor="accent4"/>
          <w:bottom w:val="single" w:sz="8" w:space="0" w:color="1E9F45" w:themeColor="accent4"/>
          <w:right w:val="single" w:sz="8" w:space="0" w:color="1E9F45" w:themeColor="accent4"/>
          <w:insideV w:val="single" w:sz="8" w:space="0" w:color="1E9F45" w:themeColor="accent4"/>
        </w:tcBorders>
        <w:shd w:val="clear" w:color="auto" w:fill="BCF2CC" w:themeFill="accent4" w:themeFillTint="3F"/>
      </w:tcPr>
    </w:tblStylePr>
    <w:tblStylePr w:type="band2Horz">
      <w:tblPr/>
      <w:tcPr>
        <w:tcBorders>
          <w:top w:val="single" w:sz="8" w:space="0" w:color="1E9F45" w:themeColor="accent4"/>
          <w:left w:val="single" w:sz="8" w:space="0" w:color="1E9F45" w:themeColor="accent4"/>
          <w:bottom w:val="single" w:sz="8" w:space="0" w:color="1E9F45" w:themeColor="accent4"/>
          <w:right w:val="single" w:sz="8" w:space="0" w:color="1E9F45" w:themeColor="accent4"/>
          <w:insideV w:val="single" w:sz="8" w:space="0" w:color="1E9F45" w:themeColor="accent4"/>
        </w:tcBorders>
      </w:tcPr>
    </w:tblStylePr>
  </w:style>
  <w:style w:type="table" w:styleId="LightGrid-Accent5">
    <w:name w:val="Light Grid Accent 5"/>
    <w:basedOn w:val="TableNormal"/>
    <w:uiPriority w:val="62"/>
    <w:rsid w:val="00FE4277"/>
    <w:rPr>
      <w:rFonts w:eastAsia="MS Mincho"/>
      <w:lang w:val="en-GB" w:eastAsia="en-GB"/>
    </w:rPr>
    <w:tblPr>
      <w:tblStyleRowBandSize w:val="1"/>
      <w:tblStyleColBandSize w:val="1"/>
      <w:tblBorders>
        <w:top w:val="single" w:sz="8" w:space="0" w:color="00A18F" w:themeColor="accent5"/>
        <w:left w:val="single" w:sz="8" w:space="0" w:color="00A18F" w:themeColor="accent5"/>
        <w:bottom w:val="single" w:sz="8" w:space="0" w:color="00A18F" w:themeColor="accent5"/>
        <w:right w:val="single" w:sz="8" w:space="0" w:color="00A18F" w:themeColor="accent5"/>
        <w:insideH w:val="single" w:sz="8" w:space="0" w:color="00A18F" w:themeColor="accent5"/>
        <w:insideV w:val="single" w:sz="8" w:space="0" w:color="00A18F"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A18F" w:themeColor="accent5"/>
          <w:left w:val="single" w:sz="8" w:space="0" w:color="00A18F" w:themeColor="accent5"/>
          <w:bottom w:val="single" w:sz="18" w:space="0" w:color="00A18F" w:themeColor="accent5"/>
          <w:right w:val="single" w:sz="8" w:space="0" w:color="00A18F" w:themeColor="accent5"/>
          <w:insideH w:val="nil"/>
          <w:insideV w:val="single" w:sz="8" w:space="0" w:color="00A18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18F" w:themeColor="accent5"/>
          <w:left w:val="single" w:sz="8" w:space="0" w:color="00A18F" w:themeColor="accent5"/>
          <w:bottom w:val="single" w:sz="8" w:space="0" w:color="00A18F" w:themeColor="accent5"/>
          <w:right w:val="single" w:sz="8" w:space="0" w:color="00A18F" w:themeColor="accent5"/>
          <w:insideH w:val="nil"/>
          <w:insideV w:val="single" w:sz="8" w:space="0" w:color="00A18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18F" w:themeColor="accent5"/>
          <w:left w:val="single" w:sz="8" w:space="0" w:color="00A18F" w:themeColor="accent5"/>
          <w:bottom w:val="single" w:sz="8" w:space="0" w:color="00A18F" w:themeColor="accent5"/>
          <w:right w:val="single" w:sz="8" w:space="0" w:color="00A18F" w:themeColor="accent5"/>
        </w:tcBorders>
      </w:tcPr>
    </w:tblStylePr>
    <w:tblStylePr w:type="band1Vert">
      <w:tblPr/>
      <w:tcPr>
        <w:tcBorders>
          <w:top w:val="single" w:sz="8" w:space="0" w:color="00A18F" w:themeColor="accent5"/>
          <w:left w:val="single" w:sz="8" w:space="0" w:color="00A18F" w:themeColor="accent5"/>
          <w:bottom w:val="single" w:sz="8" w:space="0" w:color="00A18F" w:themeColor="accent5"/>
          <w:right w:val="single" w:sz="8" w:space="0" w:color="00A18F" w:themeColor="accent5"/>
        </w:tcBorders>
        <w:shd w:val="clear" w:color="auto" w:fill="A8FFF5" w:themeFill="accent5" w:themeFillTint="3F"/>
      </w:tcPr>
    </w:tblStylePr>
    <w:tblStylePr w:type="band1Horz">
      <w:tblPr/>
      <w:tcPr>
        <w:tcBorders>
          <w:top w:val="single" w:sz="8" w:space="0" w:color="00A18F" w:themeColor="accent5"/>
          <w:left w:val="single" w:sz="8" w:space="0" w:color="00A18F" w:themeColor="accent5"/>
          <w:bottom w:val="single" w:sz="8" w:space="0" w:color="00A18F" w:themeColor="accent5"/>
          <w:right w:val="single" w:sz="8" w:space="0" w:color="00A18F" w:themeColor="accent5"/>
          <w:insideV w:val="single" w:sz="8" w:space="0" w:color="00A18F" w:themeColor="accent5"/>
        </w:tcBorders>
        <w:shd w:val="clear" w:color="auto" w:fill="A8FFF5" w:themeFill="accent5" w:themeFillTint="3F"/>
      </w:tcPr>
    </w:tblStylePr>
    <w:tblStylePr w:type="band2Horz">
      <w:tblPr/>
      <w:tcPr>
        <w:tcBorders>
          <w:top w:val="single" w:sz="8" w:space="0" w:color="00A18F" w:themeColor="accent5"/>
          <w:left w:val="single" w:sz="8" w:space="0" w:color="00A18F" w:themeColor="accent5"/>
          <w:bottom w:val="single" w:sz="8" w:space="0" w:color="00A18F" w:themeColor="accent5"/>
          <w:right w:val="single" w:sz="8" w:space="0" w:color="00A18F" w:themeColor="accent5"/>
          <w:insideV w:val="single" w:sz="8" w:space="0" w:color="00A18F" w:themeColor="accent5"/>
        </w:tcBorders>
      </w:tcPr>
    </w:tblStylePr>
  </w:style>
  <w:style w:type="table" w:styleId="LightGrid-Accent6">
    <w:name w:val="Light Grid Accent 6"/>
    <w:basedOn w:val="TableNormal"/>
    <w:uiPriority w:val="62"/>
    <w:rsid w:val="00FE4277"/>
    <w:rPr>
      <w:rFonts w:eastAsia="MS Mincho"/>
      <w:lang w:val="en-GB" w:eastAsia="en-GB"/>
    </w:rPr>
    <w:tblPr>
      <w:tblStyleRowBandSize w:val="1"/>
      <w:tblStyleColBandSize w:val="1"/>
      <w:tblBorders>
        <w:top w:val="single" w:sz="8" w:space="0" w:color="009ADE" w:themeColor="accent6"/>
        <w:left w:val="single" w:sz="8" w:space="0" w:color="009ADE" w:themeColor="accent6"/>
        <w:bottom w:val="single" w:sz="8" w:space="0" w:color="009ADE" w:themeColor="accent6"/>
        <w:right w:val="single" w:sz="8" w:space="0" w:color="009ADE" w:themeColor="accent6"/>
        <w:insideH w:val="single" w:sz="8" w:space="0" w:color="009ADE" w:themeColor="accent6"/>
        <w:insideV w:val="single" w:sz="8" w:space="0" w:color="009ADE"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9ADE" w:themeColor="accent6"/>
          <w:left w:val="single" w:sz="8" w:space="0" w:color="009ADE" w:themeColor="accent6"/>
          <w:bottom w:val="single" w:sz="18" w:space="0" w:color="009ADE" w:themeColor="accent6"/>
          <w:right w:val="single" w:sz="8" w:space="0" w:color="009ADE" w:themeColor="accent6"/>
          <w:insideH w:val="nil"/>
          <w:insideV w:val="single" w:sz="8" w:space="0" w:color="009AD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DE" w:themeColor="accent6"/>
          <w:left w:val="single" w:sz="8" w:space="0" w:color="009ADE" w:themeColor="accent6"/>
          <w:bottom w:val="single" w:sz="8" w:space="0" w:color="009ADE" w:themeColor="accent6"/>
          <w:right w:val="single" w:sz="8" w:space="0" w:color="009ADE" w:themeColor="accent6"/>
          <w:insideH w:val="nil"/>
          <w:insideV w:val="single" w:sz="8" w:space="0" w:color="009AD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DE" w:themeColor="accent6"/>
          <w:left w:val="single" w:sz="8" w:space="0" w:color="009ADE" w:themeColor="accent6"/>
          <w:bottom w:val="single" w:sz="8" w:space="0" w:color="009ADE" w:themeColor="accent6"/>
          <w:right w:val="single" w:sz="8" w:space="0" w:color="009ADE" w:themeColor="accent6"/>
        </w:tcBorders>
      </w:tcPr>
    </w:tblStylePr>
    <w:tblStylePr w:type="band1Vert">
      <w:tblPr/>
      <w:tcPr>
        <w:tcBorders>
          <w:top w:val="single" w:sz="8" w:space="0" w:color="009ADE" w:themeColor="accent6"/>
          <w:left w:val="single" w:sz="8" w:space="0" w:color="009ADE" w:themeColor="accent6"/>
          <w:bottom w:val="single" w:sz="8" w:space="0" w:color="009ADE" w:themeColor="accent6"/>
          <w:right w:val="single" w:sz="8" w:space="0" w:color="009ADE" w:themeColor="accent6"/>
        </w:tcBorders>
        <w:shd w:val="clear" w:color="auto" w:fill="B7E8FF" w:themeFill="accent6" w:themeFillTint="3F"/>
      </w:tcPr>
    </w:tblStylePr>
    <w:tblStylePr w:type="band1Horz">
      <w:tblPr/>
      <w:tcPr>
        <w:tcBorders>
          <w:top w:val="single" w:sz="8" w:space="0" w:color="009ADE" w:themeColor="accent6"/>
          <w:left w:val="single" w:sz="8" w:space="0" w:color="009ADE" w:themeColor="accent6"/>
          <w:bottom w:val="single" w:sz="8" w:space="0" w:color="009ADE" w:themeColor="accent6"/>
          <w:right w:val="single" w:sz="8" w:space="0" w:color="009ADE" w:themeColor="accent6"/>
          <w:insideV w:val="single" w:sz="8" w:space="0" w:color="009ADE" w:themeColor="accent6"/>
        </w:tcBorders>
        <w:shd w:val="clear" w:color="auto" w:fill="B7E8FF" w:themeFill="accent6" w:themeFillTint="3F"/>
      </w:tcPr>
    </w:tblStylePr>
    <w:tblStylePr w:type="band2Horz">
      <w:tblPr/>
      <w:tcPr>
        <w:tcBorders>
          <w:top w:val="single" w:sz="8" w:space="0" w:color="009ADE" w:themeColor="accent6"/>
          <w:left w:val="single" w:sz="8" w:space="0" w:color="009ADE" w:themeColor="accent6"/>
          <w:bottom w:val="single" w:sz="8" w:space="0" w:color="009ADE" w:themeColor="accent6"/>
          <w:right w:val="single" w:sz="8" w:space="0" w:color="009ADE" w:themeColor="accent6"/>
          <w:insideV w:val="single" w:sz="8" w:space="0" w:color="009ADE" w:themeColor="accent6"/>
        </w:tcBorders>
      </w:tcPr>
    </w:tblStylePr>
  </w:style>
  <w:style w:type="table" w:styleId="LightList">
    <w:name w:val="Light List"/>
    <w:basedOn w:val="TableNormal"/>
    <w:uiPriority w:val="61"/>
    <w:rsid w:val="00FE42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E4277"/>
    <w:rPr>
      <w:rFonts w:eastAsia="MS Mincho"/>
      <w:lang w:val="en-GB" w:eastAsia="en-GB"/>
    </w:rPr>
    <w:tblPr>
      <w:tblStyleRowBandSize w:val="1"/>
      <w:tblStyleColBandSize w:val="1"/>
      <w:tblBorders>
        <w:top w:val="single" w:sz="8" w:space="0" w:color="00467F" w:themeColor="accent1"/>
        <w:left w:val="single" w:sz="8" w:space="0" w:color="00467F" w:themeColor="accent1"/>
        <w:bottom w:val="single" w:sz="8" w:space="0" w:color="00467F" w:themeColor="accent1"/>
        <w:right w:val="single" w:sz="8" w:space="0" w:color="00467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467F" w:themeFill="accent1"/>
      </w:tcPr>
    </w:tblStylePr>
    <w:tblStylePr w:type="lastRow">
      <w:pPr>
        <w:spacing w:before="0" w:after="0" w:line="240" w:lineRule="auto"/>
      </w:pPr>
      <w:rPr>
        <w:b/>
        <w:bCs/>
      </w:rPr>
      <w:tblPr/>
      <w:tcPr>
        <w:tcBorders>
          <w:top w:val="double" w:sz="6" w:space="0" w:color="00467F" w:themeColor="accent1"/>
          <w:left w:val="single" w:sz="8" w:space="0" w:color="00467F" w:themeColor="accent1"/>
          <w:bottom w:val="single" w:sz="8" w:space="0" w:color="00467F" w:themeColor="accent1"/>
          <w:right w:val="single" w:sz="8" w:space="0" w:color="00467F" w:themeColor="accent1"/>
        </w:tcBorders>
      </w:tcPr>
    </w:tblStylePr>
    <w:tblStylePr w:type="firstCol">
      <w:rPr>
        <w:b/>
        <w:bCs/>
      </w:rPr>
    </w:tblStylePr>
    <w:tblStylePr w:type="lastCol">
      <w:rPr>
        <w:b/>
        <w:bCs/>
      </w:rPr>
    </w:tblStylePr>
    <w:tblStylePr w:type="band1Vert">
      <w:tblPr/>
      <w:tcPr>
        <w:tcBorders>
          <w:top w:val="single" w:sz="8" w:space="0" w:color="00467F" w:themeColor="accent1"/>
          <w:left w:val="single" w:sz="8" w:space="0" w:color="00467F" w:themeColor="accent1"/>
          <w:bottom w:val="single" w:sz="8" w:space="0" w:color="00467F" w:themeColor="accent1"/>
          <w:right w:val="single" w:sz="8" w:space="0" w:color="00467F" w:themeColor="accent1"/>
        </w:tcBorders>
      </w:tcPr>
    </w:tblStylePr>
    <w:tblStylePr w:type="band1Horz">
      <w:tblPr/>
      <w:tcPr>
        <w:tcBorders>
          <w:top w:val="single" w:sz="8" w:space="0" w:color="00467F" w:themeColor="accent1"/>
          <w:left w:val="single" w:sz="8" w:space="0" w:color="00467F" w:themeColor="accent1"/>
          <w:bottom w:val="single" w:sz="8" w:space="0" w:color="00467F" w:themeColor="accent1"/>
          <w:right w:val="single" w:sz="8" w:space="0" w:color="00467F" w:themeColor="accent1"/>
        </w:tcBorders>
      </w:tcPr>
    </w:tblStylePr>
  </w:style>
  <w:style w:type="table" w:styleId="LightList-Accent2">
    <w:name w:val="Light List Accent 2"/>
    <w:basedOn w:val="TableNormal"/>
    <w:uiPriority w:val="61"/>
    <w:rsid w:val="00FE4277"/>
    <w:rPr>
      <w:rFonts w:eastAsia="MS Mincho"/>
      <w:lang w:val="en-GB" w:eastAsia="en-GB"/>
    </w:rPr>
    <w:tblPr>
      <w:tblStyleRowBandSize w:val="1"/>
      <w:tblStyleColBandSize w:val="1"/>
      <w:tblBorders>
        <w:top w:val="single" w:sz="8" w:space="0" w:color="006FBA" w:themeColor="accent2"/>
        <w:left w:val="single" w:sz="8" w:space="0" w:color="006FBA" w:themeColor="accent2"/>
        <w:bottom w:val="single" w:sz="8" w:space="0" w:color="006FBA" w:themeColor="accent2"/>
        <w:right w:val="single" w:sz="8" w:space="0" w:color="006FBA"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6FBA" w:themeFill="accent2"/>
      </w:tcPr>
    </w:tblStylePr>
    <w:tblStylePr w:type="lastRow">
      <w:pPr>
        <w:spacing w:before="0" w:after="0" w:line="240" w:lineRule="auto"/>
      </w:pPr>
      <w:rPr>
        <w:b/>
        <w:bCs/>
      </w:rPr>
      <w:tblPr/>
      <w:tcPr>
        <w:tcBorders>
          <w:top w:val="double" w:sz="6" w:space="0" w:color="006FBA" w:themeColor="accent2"/>
          <w:left w:val="single" w:sz="8" w:space="0" w:color="006FBA" w:themeColor="accent2"/>
          <w:bottom w:val="single" w:sz="8" w:space="0" w:color="006FBA" w:themeColor="accent2"/>
          <w:right w:val="single" w:sz="8" w:space="0" w:color="006FBA" w:themeColor="accent2"/>
        </w:tcBorders>
      </w:tcPr>
    </w:tblStylePr>
    <w:tblStylePr w:type="firstCol">
      <w:rPr>
        <w:b/>
        <w:bCs/>
      </w:rPr>
    </w:tblStylePr>
    <w:tblStylePr w:type="lastCol">
      <w:rPr>
        <w:b/>
        <w:bCs/>
      </w:rPr>
    </w:tblStylePr>
    <w:tblStylePr w:type="band1Vert">
      <w:tblPr/>
      <w:tcPr>
        <w:tcBorders>
          <w:top w:val="single" w:sz="8" w:space="0" w:color="006FBA" w:themeColor="accent2"/>
          <w:left w:val="single" w:sz="8" w:space="0" w:color="006FBA" w:themeColor="accent2"/>
          <w:bottom w:val="single" w:sz="8" w:space="0" w:color="006FBA" w:themeColor="accent2"/>
          <w:right w:val="single" w:sz="8" w:space="0" w:color="006FBA" w:themeColor="accent2"/>
        </w:tcBorders>
      </w:tcPr>
    </w:tblStylePr>
    <w:tblStylePr w:type="band1Horz">
      <w:tblPr/>
      <w:tcPr>
        <w:tcBorders>
          <w:top w:val="single" w:sz="8" w:space="0" w:color="006FBA" w:themeColor="accent2"/>
          <w:left w:val="single" w:sz="8" w:space="0" w:color="006FBA" w:themeColor="accent2"/>
          <w:bottom w:val="single" w:sz="8" w:space="0" w:color="006FBA" w:themeColor="accent2"/>
          <w:right w:val="single" w:sz="8" w:space="0" w:color="006FBA" w:themeColor="accent2"/>
        </w:tcBorders>
      </w:tcPr>
    </w:tblStylePr>
  </w:style>
  <w:style w:type="table" w:styleId="LightList-Accent3">
    <w:name w:val="Light List Accent 3"/>
    <w:basedOn w:val="TableNormal"/>
    <w:uiPriority w:val="61"/>
    <w:rsid w:val="00FE4277"/>
    <w:rPr>
      <w:rFonts w:eastAsia="MS Mincho"/>
      <w:lang w:val="en-GB" w:eastAsia="en-GB"/>
    </w:rPr>
    <w:tblPr>
      <w:tblStyleRowBandSize w:val="1"/>
      <w:tblStyleColBandSize w:val="1"/>
      <w:tblBorders>
        <w:top w:val="single" w:sz="8" w:space="0" w:color="85C441" w:themeColor="accent3"/>
        <w:left w:val="single" w:sz="8" w:space="0" w:color="85C441" w:themeColor="accent3"/>
        <w:bottom w:val="single" w:sz="8" w:space="0" w:color="85C441" w:themeColor="accent3"/>
        <w:right w:val="single" w:sz="8" w:space="0" w:color="85C441"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5C441" w:themeFill="accent3"/>
      </w:tcPr>
    </w:tblStylePr>
    <w:tblStylePr w:type="lastRow">
      <w:pPr>
        <w:spacing w:before="0" w:after="0" w:line="240" w:lineRule="auto"/>
      </w:pPr>
      <w:rPr>
        <w:b/>
        <w:bCs/>
      </w:rPr>
      <w:tblPr/>
      <w:tcPr>
        <w:tcBorders>
          <w:top w:val="double" w:sz="6" w:space="0" w:color="85C441" w:themeColor="accent3"/>
          <w:left w:val="single" w:sz="8" w:space="0" w:color="85C441" w:themeColor="accent3"/>
          <w:bottom w:val="single" w:sz="8" w:space="0" w:color="85C441" w:themeColor="accent3"/>
          <w:right w:val="single" w:sz="8" w:space="0" w:color="85C441" w:themeColor="accent3"/>
        </w:tcBorders>
      </w:tcPr>
    </w:tblStylePr>
    <w:tblStylePr w:type="firstCol">
      <w:rPr>
        <w:b/>
        <w:bCs/>
      </w:rPr>
    </w:tblStylePr>
    <w:tblStylePr w:type="lastCol">
      <w:rPr>
        <w:b/>
        <w:bCs/>
      </w:rPr>
    </w:tblStylePr>
    <w:tblStylePr w:type="band1Vert">
      <w:tblPr/>
      <w:tcPr>
        <w:tcBorders>
          <w:top w:val="single" w:sz="8" w:space="0" w:color="85C441" w:themeColor="accent3"/>
          <w:left w:val="single" w:sz="8" w:space="0" w:color="85C441" w:themeColor="accent3"/>
          <w:bottom w:val="single" w:sz="8" w:space="0" w:color="85C441" w:themeColor="accent3"/>
          <w:right w:val="single" w:sz="8" w:space="0" w:color="85C441" w:themeColor="accent3"/>
        </w:tcBorders>
      </w:tcPr>
    </w:tblStylePr>
    <w:tblStylePr w:type="band1Horz">
      <w:tblPr/>
      <w:tcPr>
        <w:tcBorders>
          <w:top w:val="single" w:sz="8" w:space="0" w:color="85C441" w:themeColor="accent3"/>
          <w:left w:val="single" w:sz="8" w:space="0" w:color="85C441" w:themeColor="accent3"/>
          <w:bottom w:val="single" w:sz="8" w:space="0" w:color="85C441" w:themeColor="accent3"/>
          <w:right w:val="single" w:sz="8" w:space="0" w:color="85C441" w:themeColor="accent3"/>
        </w:tcBorders>
      </w:tcPr>
    </w:tblStylePr>
  </w:style>
  <w:style w:type="table" w:styleId="LightList-Accent4">
    <w:name w:val="Light List Accent 4"/>
    <w:basedOn w:val="TableNormal"/>
    <w:uiPriority w:val="61"/>
    <w:rsid w:val="00FE4277"/>
    <w:rPr>
      <w:rFonts w:eastAsia="MS Mincho"/>
      <w:lang w:val="en-GB" w:eastAsia="en-GB"/>
    </w:rPr>
    <w:tblPr>
      <w:tblStyleRowBandSize w:val="1"/>
      <w:tblStyleColBandSize w:val="1"/>
      <w:tblBorders>
        <w:top w:val="single" w:sz="8" w:space="0" w:color="1E9F45" w:themeColor="accent4"/>
        <w:left w:val="single" w:sz="8" w:space="0" w:color="1E9F45" w:themeColor="accent4"/>
        <w:bottom w:val="single" w:sz="8" w:space="0" w:color="1E9F45" w:themeColor="accent4"/>
        <w:right w:val="single" w:sz="8" w:space="0" w:color="1E9F4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1E9F45" w:themeFill="accent4"/>
      </w:tcPr>
    </w:tblStylePr>
    <w:tblStylePr w:type="lastRow">
      <w:pPr>
        <w:spacing w:before="0" w:after="0" w:line="240" w:lineRule="auto"/>
      </w:pPr>
      <w:rPr>
        <w:b/>
        <w:bCs/>
      </w:rPr>
      <w:tblPr/>
      <w:tcPr>
        <w:tcBorders>
          <w:top w:val="double" w:sz="6" w:space="0" w:color="1E9F45" w:themeColor="accent4"/>
          <w:left w:val="single" w:sz="8" w:space="0" w:color="1E9F45" w:themeColor="accent4"/>
          <w:bottom w:val="single" w:sz="8" w:space="0" w:color="1E9F45" w:themeColor="accent4"/>
          <w:right w:val="single" w:sz="8" w:space="0" w:color="1E9F45" w:themeColor="accent4"/>
        </w:tcBorders>
      </w:tcPr>
    </w:tblStylePr>
    <w:tblStylePr w:type="firstCol">
      <w:rPr>
        <w:b/>
        <w:bCs/>
      </w:rPr>
    </w:tblStylePr>
    <w:tblStylePr w:type="lastCol">
      <w:rPr>
        <w:b/>
        <w:bCs/>
      </w:rPr>
    </w:tblStylePr>
    <w:tblStylePr w:type="band1Vert">
      <w:tblPr/>
      <w:tcPr>
        <w:tcBorders>
          <w:top w:val="single" w:sz="8" w:space="0" w:color="1E9F45" w:themeColor="accent4"/>
          <w:left w:val="single" w:sz="8" w:space="0" w:color="1E9F45" w:themeColor="accent4"/>
          <w:bottom w:val="single" w:sz="8" w:space="0" w:color="1E9F45" w:themeColor="accent4"/>
          <w:right w:val="single" w:sz="8" w:space="0" w:color="1E9F45" w:themeColor="accent4"/>
        </w:tcBorders>
      </w:tcPr>
    </w:tblStylePr>
    <w:tblStylePr w:type="band1Horz">
      <w:tblPr/>
      <w:tcPr>
        <w:tcBorders>
          <w:top w:val="single" w:sz="8" w:space="0" w:color="1E9F45" w:themeColor="accent4"/>
          <w:left w:val="single" w:sz="8" w:space="0" w:color="1E9F45" w:themeColor="accent4"/>
          <w:bottom w:val="single" w:sz="8" w:space="0" w:color="1E9F45" w:themeColor="accent4"/>
          <w:right w:val="single" w:sz="8" w:space="0" w:color="1E9F45" w:themeColor="accent4"/>
        </w:tcBorders>
      </w:tcPr>
    </w:tblStylePr>
  </w:style>
  <w:style w:type="table" w:styleId="LightList-Accent5">
    <w:name w:val="Light List Accent 5"/>
    <w:basedOn w:val="TableNormal"/>
    <w:uiPriority w:val="61"/>
    <w:rsid w:val="00FE4277"/>
    <w:rPr>
      <w:rFonts w:eastAsia="MS Mincho"/>
      <w:lang w:val="en-GB" w:eastAsia="en-GB"/>
    </w:rPr>
    <w:tblPr>
      <w:tblStyleRowBandSize w:val="1"/>
      <w:tblStyleColBandSize w:val="1"/>
      <w:tblBorders>
        <w:top w:val="single" w:sz="8" w:space="0" w:color="00A18F" w:themeColor="accent5"/>
        <w:left w:val="single" w:sz="8" w:space="0" w:color="00A18F" w:themeColor="accent5"/>
        <w:bottom w:val="single" w:sz="8" w:space="0" w:color="00A18F" w:themeColor="accent5"/>
        <w:right w:val="single" w:sz="8" w:space="0" w:color="00A18F"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A18F" w:themeFill="accent5"/>
      </w:tcPr>
    </w:tblStylePr>
    <w:tblStylePr w:type="lastRow">
      <w:pPr>
        <w:spacing w:before="0" w:after="0" w:line="240" w:lineRule="auto"/>
      </w:pPr>
      <w:rPr>
        <w:b/>
        <w:bCs/>
      </w:rPr>
      <w:tblPr/>
      <w:tcPr>
        <w:tcBorders>
          <w:top w:val="double" w:sz="6" w:space="0" w:color="00A18F" w:themeColor="accent5"/>
          <w:left w:val="single" w:sz="8" w:space="0" w:color="00A18F" w:themeColor="accent5"/>
          <w:bottom w:val="single" w:sz="8" w:space="0" w:color="00A18F" w:themeColor="accent5"/>
          <w:right w:val="single" w:sz="8" w:space="0" w:color="00A18F" w:themeColor="accent5"/>
        </w:tcBorders>
      </w:tcPr>
    </w:tblStylePr>
    <w:tblStylePr w:type="firstCol">
      <w:rPr>
        <w:b/>
        <w:bCs/>
      </w:rPr>
    </w:tblStylePr>
    <w:tblStylePr w:type="lastCol">
      <w:rPr>
        <w:b/>
        <w:bCs/>
      </w:rPr>
    </w:tblStylePr>
    <w:tblStylePr w:type="band1Vert">
      <w:tblPr/>
      <w:tcPr>
        <w:tcBorders>
          <w:top w:val="single" w:sz="8" w:space="0" w:color="00A18F" w:themeColor="accent5"/>
          <w:left w:val="single" w:sz="8" w:space="0" w:color="00A18F" w:themeColor="accent5"/>
          <w:bottom w:val="single" w:sz="8" w:space="0" w:color="00A18F" w:themeColor="accent5"/>
          <w:right w:val="single" w:sz="8" w:space="0" w:color="00A18F" w:themeColor="accent5"/>
        </w:tcBorders>
      </w:tcPr>
    </w:tblStylePr>
    <w:tblStylePr w:type="band1Horz">
      <w:tblPr/>
      <w:tcPr>
        <w:tcBorders>
          <w:top w:val="single" w:sz="8" w:space="0" w:color="00A18F" w:themeColor="accent5"/>
          <w:left w:val="single" w:sz="8" w:space="0" w:color="00A18F" w:themeColor="accent5"/>
          <w:bottom w:val="single" w:sz="8" w:space="0" w:color="00A18F" w:themeColor="accent5"/>
          <w:right w:val="single" w:sz="8" w:space="0" w:color="00A18F" w:themeColor="accent5"/>
        </w:tcBorders>
      </w:tcPr>
    </w:tblStylePr>
  </w:style>
  <w:style w:type="table" w:styleId="LightList-Accent6">
    <w:name w:val="Light List Accent 6"/>
    <w:basedOn w:val="TableNormal"/>
    <w:uiPriority w:val="61"/>
    <w:rsid w:val="00FE4277"/>
    <w:rPr>
      <w:rFonts w:eastAsia="MS Mincho"/>
      <w:lang w:val="en-GB" w:eastAsia="en-GB"/>
    </w:rPr>
    <w:tblPr>
      <w:tblStyleRowBandSize w:val="1"/>
      <w:tblStyleColBandSize w:val="1"/>
      <w:tblBorders>
        <w:top w:val="single" w:sz="8" w:space="0" w:color="009ADE" w:themeColor="accent6"/>
        <w:left w:val="single" w:sz="8" w:space="0" w:color="009ADE" w:themeColor="accent6"/>
        <w:bottom w:val="single" w:sz="8" w:space="0" w:color="009ADE" w:themeColor="accent6"/>
        <w:right w:val="single" w:sz="8" w:space="0" w:color="009ADE"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9ADE" w:themeFill="accent6"/>
      </w:tcPr>
    </w:tblStylePr>
    <w:tblStylePr w:type="lastRow">
      <w:pPr>
        <w:spacing w:before="0" w:after="0" w:line="240" w:lineRule="auto"/>
      </w:pPr>
      <w:rPr>
        <w:b/>
        <w:bCs/>
      </w:rPr>
      <w:tblPr/>
      <w:tcPr>
        <w:tcBorders>
          <w:top w:val="double" w:sz="6" w:space="0" w:color="009ADE" w:themeColor="accent6"/>
          <w:left w:val="single" w:sz="8" w:space="0" w:color="009ADE" w:themeColor="accent6"/>
          <w:bottom w:val="single" w:sz="8" w:space="0" w:color="009ADE" w:themeColor="accent6"/>
          <w:right w:val="single" w:sz="8" w:space="0" w:color="009ADE" w:themeColor="accent6"/>
        </w:tcBorders>
      </w:tcPr>
    </w:tblStylePr>
    <w:tblStylePr w:type="firstCol">
      <w:rPr>
        <w:b/>
        <w:bCs/>
      </w:rPr>
    </w:tblStylePr>
    <w:tblStylePr w:type="lastCol">
      <w:rPr>
        <w:b/>
        <w:bCs/>
      </w:rPr>
    </w:tblStylePr>
    <w:tblStylePr w:type="band1Vert">
      <w:tblPr/>
      <w:tcPr>
        <w:tcBorders>
          <w:top w:val="single" w:sz="8" w:space="0" w:color="009ADE" w:themeColor="accent6"/>
          <w:left w:val="single" w:sz="8" w:space="0" w:color="009ADE" w:themeColor="accent6"/>
          <w:bottom w:val="single" w:sz="8" w:space="0" w:color="009ADE" w:themeColor="accent6"/>
          <w:right w:val="single" w:sz="8" w:space="0" w:color="009ADE" w:themeColor="accent6"/>
        </w:tcBorders>
      </w:tcPr>
    </w:tblStylePr>
    <w:tblStylePr w:type="band1Horz">
      <w:tblPr/>
      <w:tcPr>
        <w:tcBorders>
          <w:top w:val="single" w:sz="8" w:space="0" w:color="009ADE" w:themeColor="accent6"/>
          <w:left w:val="single" w:sz="8" w:space="0" w:color="009ADE" w:themeColor="accent6"/>
          <w:bottom w:val="single" w:sz="8" w:space="0" w:color="009ADE" w:themeColor="accent6"/>
          <w:right w:val="single" w:sz="8" w:space="0" w:color="009ADE" w:themeColor="accent6"/>
        </w:tcBorders>
      </w:tcPr>
    </w:tblStylePr>
  </w:style>
  <w:style w:type="table" w:styleId="LightShading">
    <w:name w:val="Light Shading"/>
    <w:basedOn w:val="TableNormal"/>
    <w:uiPriority w:val="60"/>
    <w:rsid w:val="00FE42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E4277"/>
    <w:rPr>
      <w:rFonts w:eastAsia="MS Mincho"/>
      <w:color w:val="00345F" w:themeColor="accent1" w:themeShade="BF"/>
      <w:lang w:val="en-GB" w:eastAsia="en-GB"/>
    </w:rPr>
    <w:tblPr>
      <w:tblStyleRowBandSize w:val="1"/>
      <w:tblStyleColBandSize w:val="1"/>
      <w:tblBorders>
        <w:top w:val="single" w:sz="8" w:space="0" w:color="00467F" w:themeColor="accent1"/>
        <w:bottom w:val="single" w:sz="8" w:space="0" w:color="00467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467F" w:themeColor="accent1"/>
          <w:left w:val="nil"/>
          <w:bottom w:val="single" w:sz="8" w:space="0" w:color="00467F" w:themeColor="accent1"/>
          <w:right w:val="nil"/>
          <w:insideH w:val="nil"/>
          <w:insideV w:val="nil"/>
        </w:tcBorders>
      </w:tcPr>
    </w:tblStylePr>
    <w:tblStylePr w:type="lastRow">
      <w:pPr>
        <w:spacing w:before="0" w:after="0" w:line="240" w:lineRule="auto"/>
      </w:pPr>
      <w:rPr>
        <w:b/>
        <w:bCs/>
      </w:rPr>
      <w:tblPr/>
      <w:tcPr>
        <w:tcBorders>
          <w:top w:val="single" w:sz="8" w:space="0" w:color="00467F" w:themeColor="accent1"/>
          <w:left w:val="nil"/>
          <w:bottom w:val="single" w:sz="8" w:space="0" w:color="0046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D4FF" w:themeFill="accent1" w:themeFillTint="3F"/>
      </w:tcPr>
    </w:tblStylePr>
    <w:tblStylePr w:type="band1Horz">
      <w:tblPr/>
      <w:tcPr>
        <w:tcBorders>
          <w:left w:val="nil"/>
          <w:right w:val="nil"/>
          <w:insideH w:val="nil"/>
          <w:insideV w:val="nil"/>
        </w:tcBorders>
        <w:shd w:val="clear" w:color="auto" w:fill="A0D4FF" w:themeFill="accent1" w:themeFillTint="3F"/>
      </w:tcPr>
    </w:tblStylePr>
  </w:style>
  <w:style w:type="table" w:styleId="LightShading-Accent2">
    <w:name w:val="Light Shading Accent 2"/>
    <w:basedOn w:val="TableNormal"/>
    <w:uiPriority w:val="60"/>
    <w:rsid w:val="00FE4277"/>
    <w:rPr>
      <w:rFonts w:eastAsia="MS Mincho"/>
      <w:color w:val="00528B" w:themeColor="accent2" w:themeShade="BF"/>
      <w:lang w:val="en-GB" w:eastAsia="en-GB"/>
    </w:rPr>
    <w:tblPr>
      <w:tblStyleRowBandSize w:val="1"/>
      <w:tblStyleColBandSize w:val="1"/>
      <w:tblBorders>
        <w:top w:val="single" w:sz="8" w:space="0" w:color="006FBA" w:themeColor="accent2"/>
        <w:bottom w:val="single" w:sz="8" w:space="0" w:color="006FBA"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6FBA" w:themeColor="accent2"/>
          <w:left w:val="nil"/>
          <w:bottom w:val="single" w:sz="8" w:space="0" w:color="006FBA" w:themeColor="accent2"/>
          <w:right w:val="nil"/>
          <w:insideH w:val="nil"/>
          <w:insideV w:val="nil"/>
        </w:tcBorders>
      </w:tcPr>
    </w:tblStylePr>
    <w:tblStylePr w:type="lastRow">
      <w:pPr>
        <w:spacing w:before="0" w:after="0" w:line="240" w:lineRule="auto"/>
      </w:pPr>
      <w:rPr>
        <w:b/>
        <w:bCs/>
      </w:rPr>
      <w:tblPr/>
      <w:tcPr>
        <w:tcBorders>
          <w:top w:val="single" w:sz="8" w:space="0" w:color="006FBA" w:themeColor="accent2"/>
          <w:left w:val="nil"/>
          <w:bottom w:val="single" w:sz="8" w:space="0" w:color="006FB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DEFF" w:themeFill="accent2" w:themeFillTint="3F"/>
      </w:tcPr>
    </w:tblStylePr>
    <w:tblStylePr w:type="band1Horz">
      <w:tblPr/>
      <w:tcPr>
        <w:tcBorders>
          <w:left w:val="nil"/>
          <w:right w:val="nil"/>
          <w:insideH w:val="nil"/>
          <w:insideV w:val="nil"/>
        </w:tcBorders>
        <w:shd w:val="clear" w:color="auto" w:fill="AEDEFF" w:themeFill="accent2" w:themeFillTint="3F"/>
      </w:tcPr>
    </w:tblStylePr>
  </w:style>
  <w:style w:type="table" w:styleId="LightShading-Accent3">
    <w:name w:val="Light Shading Accent 3"/>
    <w:basedOn w:val="TableNormal"/>
    <w:uiPriority w:val="60"/>
    <w:rsid w:val="00FE4277"/>
    <w:rPr>
      <w:rFonts w:eastAsia="MS Mincho"/>
      <w:color w:val="63942E" w:themeColor="accent3" w:themeShade="BF"/>
      <w:lang w:val="en-GB" w:eastAsia="en-GB"/>
    </w:rPr>
    <w:tblPr>
      <w:tblStyleRowBandSize w:val="1"/>
      <w:tblStyleColBandSize w:val="1"/>
      <w:tblBorders>
        <w:top w:val="single" w:sz="8" w:space="0" w:color="85C441" w:themeColor="accent3"/>
        <w:bottom w:val="single" w:sz="8" w:space="0" w:color="85C441"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5C441" w:themeColor="accent3"/>
          <w:left w:val="nil"/>
          <w:bottom w:val="single" w:sz="8" w:space="0" w:color="85C441" w:themeColor="accent3"/>
          <w:right w:val="nil"/>
          <w:insideH w:val="nil"/>
          <w:insideV w:val="nil"/>
        </w:tcBorders>
      </w:tcPr>
    </w:tblStylePr>
    <w:tblStylePr w:type="lastRow">
      <w:pPr>
        <w:spacing w:before="0" w:after="0" w:line="240" w:lineRule="auto"/>
      </w:pPr>
      <w:rPr>
        <w:b/>
        <w:bCs/>
      </w:rPr>
      <w:tblPr/>
      <w:tcPr>
        <w:tcBorders>
          <w:top w:val="single" w:sz="8" w:space="0" w:color="85C441" w:themeColor="accent3"/>
          <w:left w:val="nil"/>
          <w:bottom w:val="single" w:sz="8" w:space="0" w:color="85C44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F0CF" w:themeFill="accent3" w:themeFillTint="3F"/>
      </w:tcPr>
    </w:tblStylePr>
    <w:tblStylePr w:type="band1Horz">
      <w:tblPr/>
      <w:tcPr>
        <w:tcBorders>
          <w:left w:val="nil"/>
          <w:right w:val="nil"/>
          <w:insideH w:val="nil"/>
          <w:insideV w:val="nil"/>
        </w:tcBorders>
        <w:shd w:val="clear" w:color="auto" w:fill="E0F0CF" w:themeFill="accent3" w:themeFillTint="3F"/>
      </w:tcPr>
    </w:tblStylePr>
  </w:style>
  <w:style w:type="table" w:styleId="LightShading-Accent4">
    <w:name w:val="Light Shading Accent 4"/>
    <w:basedOn w:val="TableNormal"/>
    <w:uiPriority w:val="60"/>
    <w:rsid w:val="00FE4277"/>
    <w:rPr>
      <w:rFonts w:eastAsia="MS Mincho"/>
      <w:color w:val="167633" w:themeColor="accent4" w:themeShade="BF"/>
      <w:lang w:val="en-GB" w:eastAsia="en-GB"/>
    </w:rPr>
    <w:tblPr>
      <w:tblStyleRowBandSize w:val="1"/>
      <w:tblStyleColBandSize w:val="1"/>
      <w:tblBorders>
        <w:top w:val="single" w:sz="8" w:space="0" w:color="1E9F45" w:themeColor="accent4"/>
        <w:bottom w:val="single" w:sz="8" w:space="0" w:color="1E9F4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1E9F45" w:themeColor="accent4"/>
          <w:left w:val="nil"/>
          <w:bottom w:val="single" w:sz="8" w:space="0" w:color="1E9F45" w:themeColor="accent4"/>
          <w:right w:val="nil"/>
          <w:insideH w:val="nil"/>
          <w:insideV w:val="nil"/>
        </w:tcBorders>
      </w:tcPr>
    </w:tblStylePr>
    <w:tblStylePr w:type="lastRow">
      <w:pPr>
        <w:spacing w:before="0" w:after="0" w:line="240" w:lineRule="auto"/>
      </w:pPr>
      <w:rPr>
        <w:b/>
        <w:bCs/>
      </w:rPr>
      <w:tblPr/>
      <w:tcPr>
        <w:tcBorders>
          <w:top w:val="single" w:sz="8" w:space="0" w:color="1E9F45" w:themeColor="accent4"/>
          <w:left w:val="nil"/>
          <w:bottom w:val="single" w:sz="8" w:space="0" w:color="1E9F4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2CC" w:themeFill="accent4" w:themeFillTint="3F"/>
      </w:tcPr>
    </w:tblStylePr>
    <w:tblStylePr w:type="band1Horz">
      <w:tblPr/>
      <w:tcPr>
        <w:tcBorders>
          <w:left w:val="nil"/>
          <w:right w:val="nil"/>
          <w:insideH w:val="nil"/>
          <w:insideV w:val="nil"/>
        </w:tcBorders>
        <w:shd w:val="clear" w:color="auto" w:fill="BCF2CC" w:themeFill="accent4" w:themeFillTint="3F"/>
      </w:tcPr>
    </w:tblStylePr>
  </w:style>
  <w:style w:type="table" w:styleId="LightShading-Accent5">
    <w:name w:val="Light Shading Accent 5"/>
    <w:basedOn w:val="TableNormal"/>
    <w:uiPriority w:val="60"/>
    <w:rsid w:val="00FE4277"/>
    <w:rPr>
      <w:rFonts w:eastAsia="MS Mincho"/>
      <w:color w:val="00786A" w:themeColor="accent5" w:themeShade="BF"/>
      <w:lang w:val="en-GB" w:eastAsia="en-GB"/>
    </w:rPr>
    <w:tblPr>
      <w:tblStyleRowBandSize w:val="1"/>
      <w:tblStyleColBandSize w:val="1"/>
      <w:tblBorders>
        <w:top w:val="single" w:sz="8" w:space="0" w:color="00A18F" w:themeColor="accent5"/>
        <w:bottom w:val="single" w:sz="8" w:space="0" w:color="00A18F"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A18F" w:themeColor="accent5"/>
          <w:left w:val="nil"/>
          <w:bottom w:val="single" w:sz="8" w:space="0" w:color="00A18F" w:themeColor="accent5"/>
          <w:right w:val="nil"/>
          <w:insideH w:val="nil"/>
          <w:insideV w:val="nil"/>
        </w:tcBorders>
      </w:tcPr>
    </w:tblStylePr>
    <w:tblStylePr w:type="lastRow">
      <w:pPr>
        <w:spacing w:before="0" w:after="0" w:line="240" w:lineRule="auto"/>
      </w:pPr>
      <w:rPr>
        <w:b/>
        <w:bCs/>
      </w:rPr>
      <w:tblPr/>
      <w:tcPr>
        <w:tcBorders>
          <w:top w:val="single" w:sz="8" w:space="0" w:color="00A18F" w:themeColor="accent5"/>
          <w:left w:val="nil"/>
          <w:bottom w:val="single" w:sz="8" w:space="0" w:color="00A18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FF5" w:themeFill="accent5" w:themeFillTint="3F"/>
      </w:tcPr>
    </w:tblStylePr>
    <w:tblStylePr w:type="band1Horz">
      <w:tblPr/>
      <w:tcPr>
        <w:tcBorders>
          <w:left w:val="nil"/>
          <w:right w:val="nil"/>
          <w:insideH w:val="nil"/>
          <w:insideV w:val="nil"/>
        </w:tcBorders>
        <w:shd w:val="clear" w:color="auto" w:fill="A8FFF5" w:themeFill="accent5" w:themeFillTint="3F"/>
      </w:tcPr>
    </w:tblStylePr>
  </w:style>
  <w:style w:type="table" w:styleId="LightShading-Accent6">
    <w:name w:val="Light Shading Accent 6"/>
    <w:basedOn w:val="TableNormal"/>
    <w:uiPriority w:val="60"/>
    <w:rsid w:val="00FE4277"/>
    <w:rPr>
      <w:rFonts w:eastAsia="MS Mincho"/>
      <w:color w:val="0072A6" w:themeColor="accent6" w:themeShade="BF"/>
      <w:lang w:val="en-GB" w:eastAsia="en-GB"/>
    </w:rPr>
    <w:tblPr>
      <w:tblStyleRowBandSize w:val="1"/>
      <w:tblStyleColBandSize w:val="1"/>
      <w:tblBorders>
        <w:top w:val="single" w:sz="8" w:space="0" w:color="009ADE" w:themeColor="accent6"/>
        <w:bottom w:val="single" w:sz="8" w:space="0" w:color="009ADE"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9ADE" w:themeColor="accent6"/>
          <w:left w:val="nil"/>
          <w:bottom w:val="single" w:sz="8" w:space="0" w:color="009ADE" w:themeColor="accent6"/>
          <w:right w:val="nil"/>
          <w:insideH w:val="nil"/>
          <w:insideV w:val="nil"/>
        </w:tcBorders>
      </w:tcPr>
    </w:tblStylePr>
    <w:tblStylePr w:type="lastRow">
      <w:pPr>
        <w:spacing w:before="0" w:after="0" w:line="240" w:lineRule="auto"/>
      </w:pPr>
      <w:rPr>
        <w:b/>
        <w:bCs/>
      </w:rPr>
      <w:tblPr/>
      <w:tcPr>
        <w:tcBorders>
          <w:top w:val="single" w:sz="8" w:space="0" w:color="009ADE" w:themeColor="accent6"/>
          <w:left w:val="nil"/>
          <w:bottom w:val="single" w:sz="8" w:space="0" w:color="009AD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8FF" w:themeFill="accent6" w:themeFillTint="3F"/>
      </w:tcPr>
    </w:tblStylePr>
    <w:tblStylePr w:type="band1Horz">
      <w:tblPr/>
      <w:tcPr>
        <w:tcBorders>
          <w:left w:val="nil"/>
          <w:right w:val="nil"/>
          <w:insideH w:val="nil"/>
          <w:insideV w:val="nil"/>
        </w:tcBorders>
        <w:shd w:val="clear" w:color="auto" w:fill="B7E8FF" w:themeFill="accent6" w:themeFillTint="3F"/>
      </w:tcPr>
    </w:tblStylePr>
  </w:style>
  <w:style w:type="character" w:styleId="LineNumber">
    <w:name w:val="line number"/>
    <w:basedOn w:val="DefaultParagraphFont"/>
    <w:uiPriority w:val="99"/>
    <w:semiHidden/>
    <w:unhideWhenUsed/>
    <w:rsid w:val="00FE4277"/>
  </w:style>
  <w:style w:type="paragraph" w:styleId="List">
    <w:name w:val="List"/>
    <w:basedOn w:val="Normal"/>
    <w:uiPriority w:val="10"/>
    <w:semiHidden/>
    <w:rsid w:val="000834A7"/>
    <w:pPr>
      <w:numPr>
        <w:numId w:val="34"/>
      </w:numPr>
      <w:spacing w:before="100" w:after="100" w:line="240" w:lineRule="atLeast"/>
      <w:contextualSpacing/>
    </w:pPr>
  </w:style>
  <w:style w:type="paragraph" w:styleId="List2">
    <w:name w:val="List 2"/>
    <w:basedOn w:val="Normal"/>
    <w:uiPriority w:val="10"/>
    <w:semiHidden/>
    <w:rsid w:val="000834A7"/>
    <w:pPr>
      <w:numPr>
        <w:ilvl w:val="1"/>
        <w:numId w:val="34"/>
      </w:numPr>
      <w:spacing w:before="100" w:after="100" w:line="240" w:lineRule="atLeast"/>
    </w:pPr>
  </w:style>
  <w:style w:type="paragraph" w:styleId="List3">
    <w:name w:val="List 3"/>
    <w:basedOn w:val="Normal"/>
    <w:uiPriority w:val="99"/>
    <w:semiHidden/>
    <w:unhideWhenUsed/>
    <w:rsid w:val="00FE4277"/>
    <w:pPr>
      <w:ind w:left="849" w:hanging="283"/>
      <w:contextualSpacing/>
    </w:pPr>
  </w:style>
  <w:style w:type="paragraph" w:styleId="List4">
    <w:name w:val="List 4"/>
    <w:basedOn w:val="Normal"/>
    <w:uiPriority w:val="99"/>
    <w:semiHidden/>
    <w:unhideWhenUsed/>
    <w:rsid w:val="00FE4277"/>
    <w:pPr>
      <w:ind w:left="1132" w:hanging="283"/>
      <w:contextualSpacing/>
    </w:pPr>
  </w:style>
  <w:style w:type="paragraph" w:styleId="List5">
    <w:name w:val="List 5"/>
    <w:basedOn w:val="Normal"/>
    <w:uiPriority w:val="99"/>
    <w:semiHidden/>
    <w:unhideWhenUsed/>
    <w:rsid w:val="00FE4277"/>
    <w:pPr>
      <w:ind w:left="1415" w:hanging="283"/>
      <w:contextualSpacing/>
    </w:pPr>
  </w:style>
  <w:style w:type="paragraph" w:styleId="ListBullet2">
    <w:name w:val="List Bullet 2"/>
    <w:basedOn w:val="Normal"/>
    <w:uiPriority w:val="3"/>
    <w:qFormat/>
    <w:rsid w:val="00994440"/>
    <w:pPr>
      <w:numPr>
        <w:ilvl w:val="1"/>
        <w:numId w:val="37"/>
      </w:numPr>
      <w:contextualSpacing/>
    </w:pPr>
  </w:style>
  <w:style w:type="paragraph" w:styleId="ListBullet3">
    <w:name w:val="List Bullet 3"/>
    <w:basedOn w:val="Normal"/>
    <w:uiPriority w:val="2"/>
    <w:semiHidden/>
    <w:rsid w:val="0077512F"/>
    <w:pPr>
      <w:spacing w:after="57"/>
    </w:pPr>
  </w:style>
  <w:style w:type="paragraph" w:styleId="ListBullet4">
    <w:name w:val="List Bullet 4"/>
    <w:basedOn w:val="Normal"/>
    <w:uiPriority w:val="99"/>
    <w:semiHidden/>
    <w:unhideWhenUsed/>
    <w:rsid w:val="00FE4277"/>
    <w:pPr>
      <w:ind w:left="643" w:hanging="360"/>
      <w:contextualSpacing/>
    </w:pPr>
  </w:style>
  <w:style w:type="paragraph" w:styleId="ListBullet5">
    <w:name w:val="List Bullet 5"/>
    <w:basedOn w:val="Normal"/>
    <w:uiPriority w:val="99"/>
    <w:semiHidden/>
    <w:unhideWhenUsed/>
    <w:rsid w:val="00FE4277"/>
    <w:pPr>
      <w:tabs>
        <w:tab w:val="num" w:pos="360"/>
      </w:tabs>
      <w:ind w:left="360" w:hanging="360"/>
      <w:contextualSpacing/>
    </w:pPr>
  </w:style>
  <w:style w:type="paragraph" w:styleId="ListContinue2">
    <w:name w:val="List Continue 2"/>
    <w:basedOn w:val="Normal"/>
    <w:uiPriority w:val="99"/>
    <w:semiHidden/>
    <w:unhideWhenUsed/>
    <w:rsid w:val="00FE4277"/>
    <w:pPr>
      <w:ind w:left="566"/>
      <w:contextualSpacing/>
    </w:pPr>
  </w:style>
  <w:style w:type="paragraph" w:styleId="ListContinue3">
    <w:name w:val="List Continue 3"/>
    <w:basedOn w:val="Normal"/>
    <w:uiPriority w:val="99"/>
    <w:semiHidden/>
    <w:unhideWhenUsed/>
    <w:rsid w:val="00FE4277"/>
    <w:pPr>
      <w:ind w:left="849"/>
      <w:contextualSpacing/>
    </w:pPr>
  </w:style>
  <w:style w:type="paragraph" w:styleId="ListContinue4">
    <w:name w:val="List Continue 4"/>
    <w:basedOn w:val="Normal"/>
    <w:uiPriority w:val="99"/>
    <w:semiHidden/>
    <w:unhideWhenUsed/>
    <w:rsid w:val="00FE4277"/>
    <w:pPr>
      <w:ind w:left="1132"/>
      <w:contextualSpacing/>
    </w:pPr>
  </w:style>
  <w:style w:type="paragraph" w:styleId="ListContinue5">
    <w:name w:val="List Continue 5"/>
    <w:basedOn w:val="Normal"/>
    <w:uiPriority w:val="99"/>
    <w:semiHidden/>
    <w:unhideWhenUsed/>
    <w:rsid w:val="00FE4277"/>
    <w:pPr>
      <w:ind w:left="1415"/>
      <w:contextualSpacing/>
    </w:pPr>
  </w:style>
  <w:style w:type="paragraph" w:styleId="Caption">
    <w:name w:val="caption"/>
    <w:basedOn w:val="Normal"/>
    <w:next w:val="Normal"/>
    <w:uiPriority w:val="35"/>
    <w:semiHidden/>
    <w:qFormat/>
    <w:rsid w:val="00DC56CA"/>
    <w:pPr>
      <w:spacing w:before="200" w:after="100" w:line="240" w:lineRule="auto"/>
    </w:pPr>
    <w:rPr>
      <w:iCs/>
      <w:color w:val="auto"/>
      <w:sz w:val="16"/>
      <w:szCs w:val="18"/>
    </w:rPr>
  </w:style>
  <w:style w:type="paragraph" w:styleId="ListNumber3">
    <w:name w:val="List Number 3"/>
    <w:basedOn w:val="Normal"/>
    <w:uiPriority w:val="2"/>
    <w:semiHidden/>
    <w:rsid w:val="00FE4277"/>
    <w:pPr>
      <w:numPr>
        <w:ilvl w:val="2"/>
        <w:numId w:val="9"/>
      </w:numPr>
      <w:spacing w:after="57"/>
    </w:pPr>
  </w:style>
  <w:style w:type="paragraph" w:styleId="ListNumber4">
    <w:name w:val="List Number 4"/>
    <w:basedOn w:val="Normal"/>
    <w:uiPriority w:val="99"/>
    <w:semiHidden/>
    <w:unhideWhenUsed/>
    <w:rsid w:val="00FE4277"/>
    <w:pPr>
      <w:ind w:left="720" w:hanging="360"/>
      <w:contextualSpacing/>
    </w:pPr>
  </w:style>
  <w:style w:type="paragraph" w:styleId="ListNumber5">
    <w:name w:val="List Number 5"/>
    <w:basedOn w:val="Normal"/>
    <w:uiPriority w:val="99"/>
    <w:semiHidden/>
    <w:unhideWhenUsed/>
    <w:rsid w:val="00FE4277"/>
    <w:pPr>
      <w:numPr>
        <w:numId w:val="10"/>
      </w:numPr>
      <w:contextualSpacing/>
    </w:pPr>
  </w:style>
  <w:style w:type="paragraph" w:styleId="ListParagraph">
    <w:name w:val="List Paragraph"/>
    <w:basedOn w:val="Normal"/>
    <w:uiPriority w:val="34"/>
    <w:semiHidden/>
    <w:qFormat/>
    <w:rsid w:val="00FE4277"/>
    <w:pPr>
      <w:ind w:left="720"/>
    </w:pPr>
  </w:style>
  <w:style w:type="paragraph" w:styleId="MacroText">
    <w:name w:val="macro"/>
    <w:link w:val="MacroTextChar"/>
    <w:uiPriority w:val="99"/>
    <w:semiHidden/>
    <w:unhideWhenUsed/>
    <w:rsid w:val="00FE4277"/>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Consolas"/>
    </w:rPr>
  </w:style>
  <w:style w:type="character" w:customStyle="1" w:styleId="MacroTextChar">
    <w:name w:val="Macro Text Char"/>
    <w:basedOn w:val="DefaultParagraphFont"/>
    <w:link w:val="MacroText"/>
    <w:uiPriority w:val="99"/>
    <w:semiHidden/>
    <w:rsid w:val="00FE4277"/>
    <w:rPr>
      <w:rFonts w:ascii="Consolas" w:hAnsi="Consolas" w:cs="Consolas"/>
    </w:rPr>
  </w:style>
  <w:style w:type="table" w:styleId="MediumGrid1">
    <w:name w:val="Medium Grid 1"/>
    <w:basedOn w:val="TableNormal"/>
    <w:uiPriority w:val="67"/>
    <w:rsid w:val="00FE42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E4277"/>
    <w:rPr>
      <w:rFonts w:eastAsia="MS Mincho"/>
      <w:lang w:val="en-GB" w:eastAsia="en-GB"/>
    </w:rPr>
    <w:tblPr>
      <w:tblStyleRowBandSize w:val="1"/>
      <w:tblStyleColBandSize w:val="1"/>
      <w:tblBorders>
        <w:top w:val="single" w:sz="8" w:space="0" w:color="007ADF" w:themeColor="accent1" w:themeTint="BF"/>
        <w:left w:val="single" w:sz="8" w:space="0" w:color="007ADF" w:themeColor="accent1" w:themeTint="BF"/>
        <w:bottom w:val="single" w:sz="8" w:space="0" w:color="007ADF" w:themeColor="accent1" w:themeTint="BF"/>
        <w:right w:val="single" w:sz="8" w:space="0" w:color="007ADF" w:themeColor="accent1" w:themeTint="BF"/>
        <w:insideH w:val="single" w:sz="8" w:space="0" w:color="007ADF" w:themeColor="accent1" w:themeTint="BF"/>
        <w:insideV w:val="single" w:sz="8" w:space="0" w:color="007ADF" w:themeColor="accent1" w:themeTint="BF"/>
      </w:tblBorders>
    </w:tblPr>
    <w:tcPr>
      <w:shd w:val="clear" w:color="auto" w:fill="A0D4FF"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07ADF" w:themeColor="accent1" w:themeTint="BF"/>
        </w:tcBorders>
      </w:tcPr>
    </w:tblStylePr>
    <w:tblStylePr w:type="firstCol">
      <w:rPr>
        <w:b/>
        <w:bCs/>
      </w:rPr>
    </w:tblStylePr>
    <w:tblStylePr w:type="lastCol">
      <w:rPr>
        <w:b/>
        <w:bCs/>
      </w:rPr>
    </w:tblStylePr>
    <w:tblStylePr w:type="band1Vert">
      <w:tblPr/>
      <w:tcPr>
        <w:shd w:val="clear" w:color="auto" w:fill="40A8FF" w:themeFill="accent1" w:themeFillTint="7F"/>
      </w:tcPr>
    </w:tblStylePr>
    <w:tblStylePr w:type="band1Horz">
      <w:tblPr/>
      <w:tcPr>
        <w:shd w:val="clear" w:color="auto" w:fill="40A8FF" w:themeFill="accent1" w:themeFillTint="7F"/>
      </w:tcPr>
    </w:tblStylePr>
  </w:style>
  <w:style w:type="table" w:styleId="MediumGrid1-Accent2">
    <w:name w:val="Medium Grid 1 Accent 2"/>
    <w:basedOn w:val="TableNormal"/>
    <w:uiPriority w:val="67"/>
    <w:rsid w:val="00FE4277"/>
    <w:rPr>
      <w:rFonts w:eastAsia="MS Mincho"/>
      <w:lang w:val="en-GB" w:eastAsia="en-GB"/>
    </w:rPr>
    <w:tblPr>
      <w:tblStyleRowBandSize w:val="1"/>
      <w:tblStyleColBandSize w:val="1"/>
      <w:tblBorders>
        <w:top w:val="single" w:sz="8" w:space="0" w:color="0C9CFF" w:themeColor="accent2" w:themeTint="BF"/>
        <w:left w:val="single" w:sz="8" w:space="0" w:color="0C9CFF" w:themeColor="accent2" w:themeTint="BF"/>
        <w:bottom w:val="single" w:sz="8" w:space="0" w:color="0C9CFF" w:themeColor="accent2" w:themeTint="BF"/>
        <w:right w:val="single" w:sz="8" w:space="0" w:color="0C9CFF" w:themeColor="accent2" w:themeTint="BF"/>
        <w:insideH w:val="single" w:sz="8" w:space="0" w:color="0C9CFF" w:themeColor="accent2" w:themeTint="BF"/>
        <w:insideV w:val="single" w:sz="8" w:space="0" w:color="0C9CFF" w:themeColor="accent2" w:themeTint="BF"/>
      </w:tblBorders>
    </w:tblPr>
    <w:tcPr>
      <w:shd w:val="clear" w:color="auto" w:fill="AEDEFF"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C9CFF" w:themeColor="accent2" w:themeTint="BF"/>
        </w:tcBorders>
      </w:tcPr>
    </w:tblStylePr>
    <w:tblStylePr w:type="firstCol">
      <w:rPr>
        <w:b/>
        <w:bCs/>
      </w:rPr>
    </w:tblStylePr>
    <w:tblStylePr w:type="lastCol">
      <w:rPr>
        <w:b/>
        <w:bCs/>
      </w:rPr>
    </w:tblStylePr>
    <w:tblStylePr w:type="band1Vert">
      <w:tblPr/>
      <w:tcPr>
        <w:shd w:val="clear" w:color="auto" w:fill="5DBDFF" w:themeFill="accent2" w:themeFillTint="7F"/>
      </w:tcPr>
    </w:tblStylePr>
    <w:tblStylePr w:type="band1Horz">
      <w:tblPr/>
      <w:tcPr>
        <w:shd w:val="clear" w:color="auto" w:fill="5DBDFF" w:themeFill="accent2" w:themeFillTint="7F"/>
      </w:tcPr>
    </w:tblStylePr>
  </w:style>
  <w:style w:type="table" w:styleId="MediumGrid1-Accent3">
    <w:name w:val="Medium Grid 1 Accent 3"/>
    <w:basedOn w:val="TableNormal"/>
    <w:uiPriority w:val="67"/>
    <w:rsid w:val="00FE4277"/>
    <w:rPr>
      <w:rFonts w:eastAsia="MS Mincho"/>
      <w:lang w:val="en-GB" w:eastAsia="en-GB"/>
    </w:rPr>
    <w:tblPr>
      <w:tblStyleRowBandSize w:val="1"/>
      <w:tblStyleColBandSize w:val="1"/>
      <w:tblBorders>
        <w:top w:val="single" w:sz="8" w:space="0" w:color="A3D270" w:themeColor="accent3" w:themeTint="BF"/>
        <w:left w:val="single" w:sz="8" w:space="0" w:color="A3D270" w:themeColor="accent3" w:themeTint="BF"/>
        <w:bottom w:val="single" w:sz="8" w:space="0" w:color="A3D270" w:themeColor="accent3" w:themeTint="BF"/>
        <w:right w:val="single" w:sz="8" w:space="0" w:color="A3D270" w:themeColor="accent3" w:themeTint="BF"/>
        <w:insideH w:val="single" w:sz="8" w:space="0" w:color="A3D270" w:themeColor="accent3" w:themeTint="BF"/>
        <w:insideV w:val="single" w:sz="8" w:space="0" w:color="A3D270" w:themeColor="accent3" w:themeTint="BF"/>
      </w:tblBorders>
    </w:tblPr>
    <w:tcPr>
      <w:shd w:val="clear" w:color="auto" w:fill="E0F0C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A3D270" w:themeColor="accent3" w:themeTint="BF"/>
        </w:tcBorders>
      </w:tcPr>
    </w:tblStylePr>
    <w:tblStylePr w:type="firstCol">
      <w:rPr>
        <w:b/>
        <w:bCs/>
      </w:rPr>
    </w:tblStylePr>
    <w:tblStylePr w:type="lastCol">
      <w:rPr>
        <w:b/>
        <w:bCs/>
      </w:rPr>
    </w:tblStylePr>
    <w:tblStylePr w:type="band1Vert">
      <w:tblPr/>
      <w:tcPr>
        <w:shd w:val="clear" w:color="auto" w:fill="C1E1A0" w:themeFill="accent3" w:themeFillTint="7F"/>
      </w:tcPr>
    </w:tblStylePr>
    <w:tblStylePr w:type="band1Horz">
      <w:tblPr/>
      <w:tcPr>
        <w:shd w:val="clear" w:color="auto" w:fill="C1E1A0" w:themeFill="accent3" w:themeFillTint="7F"/>
      </w:tcPr>
    </w:tblStylePr>
  </w:style>
  <w:style w:type="table" w:styleId="MediumGrid1-Accent4">
    <w:name w:val="Medium Grid 1 Accent 4"/>
    <w:basedOn w:val="TableNormal"/>
    <w:uiPriority w:val="67"/>
    <w:rsid w:val="00FE4277"/>
    <w:rPr>
      <w:rFonts w:eastAsia="MS Mincho"/>
      <w:lang w:val="en-GB" w:eastAsia="en-GB"/>
    </w:rPr>
    <w:tblPr>
      <w:tblStyleRowBandSize w:val="1"/>
      <w:tblStyleColBandSize w:val="1"/>
      <w:tblBorders>
        <w:top w:val="single" w:sz="8" w:space="0" w:color="34D866" w:themeColor="accent4" w:themeTint="BF"/>
        <w:left w:val="single" w:sz="8" w:space="0" w:color="34D866" w:themeColor="accent4" w:themeTint="BF"/>
        <w:bottom w:val="single" w:sz="8" w:space="0" w:color="34D866" w:themeColor="accent4" w:themeTint="BF"/>
        <w:right w:val="single" w:sz="8" w:space="0" w:color="34D866" w:themeColor="accent4" w:themeTint="BF"/>
        <w:insideH w:val="single" w:sz="8" w:space="0" w:color="34D866" w:themeColor="accent4" w:themeTint="BF"/>
        <w:insideV w:val="single" w:sz="8" w:space="0" w:color="34D866" w:themeColor="accent4" w:themeTint="BF"/>
      </w:tblBorders>
    </w:tblPr>
    <w:tcPr>
      <w:shd w:val="clear" w:color="auto" w:fill="BCF2CC"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34D866" w:themeColor="accent4" w:themeTint="BF"/>
        </w:tcBorders>
      </w:tcPr>
    </w:tblStylePr>
    <w:tblStylePr w:type="firstCol">
      <w:rPr>
        <w:b/>
        <w:bCs/>
      </w:rPr>
    </w:tblStylePr>
    <w:tblStylePr w:type="lastCol">
      <w:rPr>
        <w:b/>
        <w:bCs/>
      </w:rPr>
    </w:tblStylePr>
    <w:tblStylePr w:type="band1Vert">
      <w:tblPr/>
      <w:tcPr>
        <w:shd w:val="clear" w:color="auto" w:fill="78E599" w:themeFill="accent4" w:themeFillTint="7F"/>
      </w:tcPr>
    </w:tblStylePr>
    <w:tblStylePr w:type="band1Horz">
      <w:tblPr/>
      <w:tcPr>
        <w:shd w:val="clear" w:color="auto" w:fill="78E599" w:themeFill="accent4" w:themeFillTint="7F"/>
      </w:tcPr>
    </w:tblStylePr>
  </w:style>
  <w:style w:type="table" w:styleId="MediumGrid1-Accent5">
    <w:name w:val="Medium Grid 1 Accent 5"/>
    <w:basedOn w:val="TableNormal"/>
    <w:uiPriority w:val="67"/>
    <w:rsid w:val="00FE4277"/>
    <w:rPr>
      <w:rFonts w:eastAsia="MS Mincho"/>
      <w:lang w:val="en-GB" w:eastAsia="en-GB"/>
    </w:rPr>
    <w:tblPr>
      <w:tblStyleRowBandSize w:val="1"/>
      <w:tblStyleColBandSize w:val="1"/>
      <w:tblBorders>
        <w:top w:val="single" w:sz="8" w:space="0" w:color="00F8DC" w:themeColor="accent5" w:themeTint="BF"/>
        <w:left w:val="single" w:sz="8" w:space="0" w:color="00F8DC" w:themeColor="accent5" w:themeTint="BF"/>
        <w:bottom w:val="single" w:sz="8" w:space="0" w:color="00F8DC" w:themeColor="accent5" w:themeTint="BF"/>
        <w:right w:val="single" w:sz="8" w:space="0" w:color="00F8DC" w:themeColor="accent5" w:themeTint="BF"/>
        <w:insideH w:val="single" w:sz="8" w:space="0" w:color="00F8DC" w:themeColor="accent5" w:themeTint="BF"/>
        <w:insideV w:val="single" w:sz="8" w:space="0" w:color="00F8DC" w:themeColor="accent5" w:themeTint="BF"/>
      </w:tblBorders>
    </w:tblPr>
    <w:tcPr>
      <w:shd w:val="clear" w:color="auto" w:fill="A8FFF5"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0F8DC" w:themeColor="accent5" w:themeTint="BF"/>
        </w:tcBorders>
      </w:tcPr>
    </w:tblStylePr>
    <w:tblStylePr w:type="firstCol">
      <w:rPr>
        <w:b/>
        <w:bCs/>
      </w:rPr>
    </w:tblStylePr>
    <w:tblStylePr w:type="lastCol">
      <w:rPr>
        <w:b/>
        <w:bCs/>
      </w:rPr>
    </w:tblStylePr>
    <w:tblStylePr w:type="band1Vert">
      <w:tblPr/>
      <w:tcPr>
        <w:shd w:val="clear" w:color="auto" w:fill="51FFEB" w:themeFill="accent5" w:themeFillTint="7F"/>
      </w:tcPr>
    </w:tblStylePr>
    <w:tblStylePr w:type="band1Horz">
      <w:tblPr/>
      <w:tcPr>
        <w:shd w:val="clear" w:color="auto" w:fill="51FFEB" w:themeFill="accent5" w:themeFillTint="7F"/>
      </w:tcPr>
    </w:tblStylePr>
  </w:style>
  <w:style w:type="table" w:styleId="MediumGrid1-Accent6">
    <w:name w:val="Medium Grid 1 Accent 6"/>
    <w:basedOn w:val="TableNormal"/>
    <w:uiPriority w:val="67"/>
    <w:rsid w:val="00FE4277"/>
    <w:rPr>
      <w:rFonts w:eastAsia="MS Mincho"/>
      <w:lang w:val="en-GB" w:eastAsia="en-GB"/>
    </w:rPr>
    <w:tblPr>
      <w:tblStyleRowBandSize w:val="1"/>
      <w:tblStyleColBandSize w:val="1"/>
      <w:tblBorders>
        <w:top w:val="single" w:sz="8" w:space="0" w:color="27BCFF" w:themeColor="accent6" w:themeTint="BF"/>
        <w:left w:val="single" w:sz="8" w:space="0" w:color="27BCFF" w:themeColor="accent6" w:themeTint="BF"/>
        <w:bottom w:val="single" w:sz="8" w:space="0" w:color="27BCFF" w:themeColor="accent6" w:themeTint="BF"/>
        <w:right w:val="single" w:sz="8" w:space="0" w:color="27BCFF" w:themeColor="accent6" w:themeTint="BF"/>
        <w:insideH w:val="single" w:sz="8" w:space="0" w:color="27BCFF" w:themeColor="accent6" w:themeTint="BF"/>
        <w:insideV w:val="single" w:sz="8" w:space="0" w:color="27BCFF" w:themeColor="accent6" w:themeTint="BF"/>
      </w:tblBorders>
    </w:tblPr>
    <w:tcPr>
      <w:shd w:val="clear" w:color="auto" w:fill="B7E8FF"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27BCFF" w:themeColor="accent6" w:themeTint="BF"/>
        </w:tcBorders>
      </w:tcPr>
    </w:tblStylePr>
    <w:tblStylePr w:type="firstCol">
      <w:rPr>
        <w:b/>
        <w:bCs/>
      </w:rPr>
    </w:tblStylePr>
    <w:tblStylePr w:type="lastCol">
      <w:rPr>
        <w:b/>
        <w:bCs/>
      </w:rPr>
    </w:tblStylePr>
    <w:tblStylePr w:type="band1Vert">
      <w:tblPr/>
      <w:tcPr>
        <w:shd w:val="clear" w:color="auto" w:fill="6FD2FF" w:themeFill="accent6" w:themeFillTint="7F"/>
      </w:tcPr>
    </w:tblStylePr>
    <w:tblStylePr w:type="band1Horz">
      <w:tblPr/>
      <w:tcPr>
        <w:shd w:val="clear" w:color="auto" w:fill="6FD2FF" w:themeFill="accent6" w:themeFillTint="7F"/>
      </w:tcPr>
    </w:tblStylePr>
  </w:style>
  <w:style w:type="table" w:styleId="MediumGrid2">
    <w:name w:val="Medium Grid 2"/>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00467F" w:themeColor="accent1"/>
        <w:left w:val="single" w:sz="8" w:space="0" w:color="00467F" w:themeColor="accent1"/>
        <w:bottom w:val="single" w:sz="8" w:space="0" w:color="00467F" w:themeColor="accent1"/>
        <w:right w:val="single" w:sz="8" w:space="0" w:color="00467F" w:themeColor="accent1"/>
        <w:insideH w:val="single" w:sz="8" w:space="0" w:color="00467F" w:themeColor="accent1"/>
        <w:insideV w:val="single" w:sz="8" w:space="0" w:color="00467F" w:themeColor="accent1"/>
      </w:tblBorders>
    </w:tblPr>
    <w:tcPr>
      <w:shd w:val="clear" w:color="auto" w:fill="A0D4FF" w:themeFill="accent1" w:themeFillTint="3F"/>
      <w:tcMar>
        <w:top w:w="57" w:type="dxa"/>
        <w:left w:w="57" w:type="dxa"/>
        <w:bottom w:w="57" w:type="dxa"/>
        <w:right w:w="57" w:type="dxa"/>
      </w:tcMar>
    </w:tcPr>
    <w:tblStylePr w:type="firstRow">
      <w:rPr>
        <w:rFonts w:asciiTheme="majorHAnsi" w:hAnsiTheme="majorHAnsi"/>
        <w:b/>
        <w:bCs/>
      </w:rPr>
      <w:tblPr/>
      <w:tcPr>
        <w:shd w:val="clear" w:color="auto" w:fill="D9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DCFF" w:themeFill="accent1" w:themeFillTint="33"/>
      </w:tcPr>
    </w:tblStylePr>
    <w:tblStylePr w:type="band1Vert">
      <w:tblPr/>
      <w:tcPr>
        <w:shd w:val="clear" w:color="auto" w:fill="40A8FF" w:themeFill="accent1" w:themeFillTint="7F"/>
      </w:tcPr>
    </w:tblStylePr>
    <w:tblStylePr w:type="band1Horz">
      <w:tblPr/>
      <w:tcPr>
        <w:tcBorders>
          <w:insideH w:val="single" w:sz="6" w:space="0" w:color="00467F" w:themeColor="accent1"/>
          <w:insideV w:val="single" w:sz="6" w:space="0" w:color="00467F" w:themeColor="accent1"/>
        </w:tcBorders>
        <w:shd w:val="clear" w:color="auto" w:fill="40A8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006FBA" w:themeColor="accent2"/>
        <w:left w:val="single" w:sz="8" w:space="0" w:color="006FBA" w:themeColor="accent2"/>
        <w:bottom w:val="single" w:sz="8" w:space="0" w:color="006FBA" w:themeColor="accent2"/>
        <w:right w:val="single" w:sz="8" w:space="0" w:color="006FBA" w:themeColor="accent2"/>
        <w:insideH w:val="single" w:sz="8" w:space="0" w:color="006FBA" w:themeColor="accent2"/>
        <w:insideV w:val="single" w:sz="8" w:space="0" w:color="006FBA" w:themeColor="accent2"/>
      </w:tblBorders>
    </w:tblPr>
    <w:tcPr>
      <w:shd w:val="clear" w:color="auto" w:fill="AEDEFF" w:themeFill="accent2" w:themeFillTint="3F"/>
      <w:tcMar>
        <w:top w:w="57" w:type="dxa"/>
        <w:left w:w="57" w:type="dxa"/>
        <w:bottom w:w="57" w:type="dxa"/>
        <w:right w:w="57" w:type="dxa"/>
      </w:tcMar>
    </w:tcPr>
    <w:tblStylePr w:type="firstRow">
      <w:rPr>
        <w:rFonts w:asciiTheme="majorHAnsi" w:hAnsiTheme="majorHAnsi"/>
        <w:b/>
        <w:bCs/>
      </w:rPr>
      <w:tblPr/>
      <w:tcPr>
        <w:shd w:val="clear" w:color="auto" w:fill="DFF2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4FF" w:themeFill="accent2" w:themeFillTint="33"/>
      </w:tcPr>
    </w:tblStylePr>
    <w:tblStylePr w:type="band1Vert">
      <w:tblPr/>
      <w:tcPr>
        <w:shd w:val="clear" w:color="auto" w:fill="5DBDFF" w:themeFill="accent2" w:themeFillTint="7F"/>
      </w:tcPr>
    </w:tblStylePr>
    <w:tblStylePr w:type="band1Horz">
      <w:tblPr/>
      <w:tcPr>
        <w:tcBorders>
          <w:insideH w:val="single" w:sz="6" w:space="0" w:color="006FBA" w:themeColor="accent2"/>
          <w:insideV w:val="single" w:sz="6" w:space="0" w:color="006FBA" w:themeColor="accent2"/>
        </w:tcBorders>
        <w:shd w:val="clear" w:color="auto" w:fill="5DB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85C441" w:themeColor="accent3"/>
        <w:left w:val="single" w:sz="8" w:space="0" w:color="85C441" w:themeColor="accent3"/>
        <w:bottom w:val="single" w:sz="8" w:space="0" w:color="85C441" w:themeColor="accent3"/>
        <w:right w:val="single" w:sz="8" w:space="0" w:color="85C441" w:themeColor="accent3"/>
        <w:insideH w:val="single" w:sz="8" w:space="0" w:color="85C441" w:themeColor="accent3"/>
        <w:insideV w:val="single" w:sz="8" w:space="0" w:color="85C441" w:themeColor="accent3"/>
      </w:tblBorders>
    </w:tblPr>
    <w:tcPr>
      <w:shd w:val="clear" w:color="auto" w:fill="E0F0C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9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F3D8" w:themeFill="accent3" w:themeFillTint="33"/>
      </w:tcPr>
    </w:tblStylePr>
    <w:tblStylePr w:type="band1Vert">
      <w:tblPr/>
      <w:tcPr>
        <w:shd w:val="clear" w:color="auto" w:fill="C1E1A0" w:themeFill="accent3" w:themeFillTint="7F"/>
      </w:tcPr>
    </w:tblStylePr>
    <w:tblStylePr w:type="band1Horz">
      <w:tblPr/>
      <w:tcPr>
        <w:tcBorders>
          <w:insideH w:val="single" w:sz="6" w:space="0" w:color="85C441" w:themeColor="accent3"/>
          <w:insideV w:val="single" w:sz="6" w:space="0" w:color="85C441" w:themeColor="accent3"/>
        </w:tcBorders>
        <w:shd w:val="clear" w:color="auto" w:fill="C1E1A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1E9F45" w:themeColor="accent4"/>
        <w:left w:val="single" w:sz="8" w:space="0" w:color="1E9F45" w:themeColor="accent4"/>
        <w:bottom w:val="single" w:sz="8" w:space="0" w:color="1E9F45" w:themeColor="accent4"/>
        <w:right w:val="single" w:sz="8" w:space="0" w:color="1E9F45" w:themeColor="accent4"/>
        <w:insideH w:val="single" w:sz="8" w:space="0" w:color="1E9F45" w:themeColor="accent4"/>
        <w:insideV w:val="single" w:sz="8" w:space="0" w:color="1E9F45" w:themeColor="accent4"/>
      </w:tblBorders>
    </w:tblPr>
    <w:tcPr>
      <w:shd w:val="clear" w:color="auto" w:fill="BCF2CC" w:themeFill="accent4" w:themeFillTint="3F"/>
      <w:tcMar>
        <w:top w:w="57" w:type="dxa"/>
        <w:left w:w="57" w:type="dxa"/>
        <w:bottom w:w="57" w:type="dxa"/>
        <w:right w:w="57" w:type="dxa"/>
      </w:tcMar>
    </w:tcPr>
    <w:tblStylePr w:type="firstRow">
      <w:rPr>
        <w:rFonts w:asciiTheme="majorHAnsi" w:hAnsiTheme="majorHAnsi"/>
        <w:b/>
        <w:bCs/>
      </w:rPr>
      <w:tblPr/>
      <w:tcPr>
        <w:shd w:val="clear" w:color="auto" w:fill="E4FA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4D6" w:themeFill="accent4" w:themeFillTint="33"/>
      </w:tcPr>
    </w:tblStylePr>
    <w:tblStylePr w:type="band1Vert">
      <w:tblPr/>
      <w:tcPr>
        <w:shd w:val="clear" w:color="auto" w:fill="78E599" w:themeFill="accent4" w:themeFillTint="7F"/>
      </w:tcPr>
    </w:tblStylePr>
    <w:tblStylePr w:type="band1Horz">
      <w:tblPr/>
      <w:tcPr>
        <w:tcBorders>
          <w:insideH w:val="single" w:sz="6" w:space="0" w:color="1E9F45" w:themeColor="accent4"/>
          <w:insideV w:val="single" w:sz="6" w:space="0" w:color="1E9F45" w:themeColor="accent4"/>
        </w:tcBorders>
        <w:shd w:val="clear" w:color="auto" w:fill="78E59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00A18F" w:themeColor="accent5"/>
        <w:left w:val="single" w:sz="8" w:space="0" w:color="00A18F" w:themeColor="accent5"/>
        <w:bottom w:val="single" w:sz="8" w:space="0" w:color="00A18F" w:themeColor="accent5"/>
        <w:right w:val="single" w:sz="8" w:space="0" w:color="00A18F" w:themeColor="accent5"/>
        <w:insideH w:val="single" w:sz="8" w:space="0" w:color="00A18F" w:themeColor="accent5"/>
        <w:insideV w:val="single" w:sz="8" w:space="0" w:color="00A18F" w:themeColor="accent5"/>
      </w:tblBorders>
    </w:tblPr>
    <w:tcPr>
      <w:shd w:val="clear" w:color="auto" w:fill="A8FFF5" w:themeFill="accent5" w:themeFillTint="3F"/>
      <w:tcMar>
        <w:top w:w="57" w:type="dxa"/>
        <w:left w:w="57" w:type="dxa"/>
        <w:bottom w:w="57" w:type="dxa"/>
        <w:right w:w="57" w:type="dxa"/>
      </w:tcMar>
    </w:tcPr>
    <w:tblStylePr w:type="firstRow">
      <w:rPr>
        <w:rFonts w:asciiTheme="majorHAnsi" w:hAnsiTheme="majorHAnsi"/>
        <w:b/>
        <w:bCs/>
      </w:rPr>
      <w:tblPr/>
      <w:tcPr>
        <w:shd w:val="clear" w:color="auto" w:fill="DCFF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FFF7" w:themeFill="accent5" w:themeFillTint="33"/>
      </w:tcPr>
    </w:tblStylePr>
    <w:tblStylePr w:type="band1Vert">
      <w:tblPr/>
      <w:tcPr>
        <w:shd w:val="clear" w:color="auto" w:fill="51FFEB" w:themeFill="accent5" w:themeFillTint="7F"/>
      </w:tcPr>
    </w:tblStylePr>
    <w:tblStylePr w:type="band1Horz">
      <w:tblPr/>
      <w:tcPr>
        <w:tcBorders>
          <w:insideH w:val="single" w:sz="6" w:space="0" w:color="00A18F" w:themeColor="accent5"/>
          <w:insideV w:val="single" w:sz="6" w:space="0" w:color="00A18F" w:themeColor="accent5"/>
        </w:tcBorders>
        <w:shd w:val="clear" w:color="auto" w:fill="51FFE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009ADE" w:themeColor="accent6"/>
        <w:left w:val="single" w:sz="8" w:space="0" w:color="009ADE" w:themeColor="accent6"/>
        <w:bottom w:val="single" w:sz="8" w:space="0" w:color="009ADE" w:themeColor="accent6"/>
        <w:right w:val="single" w:sz="8" w:space="0" w:color="009ADE" w:themeColor="accent6"/>
        <w:insideH w:val="single" w:sz="8" w:space="0" w:color="009ADE" w:themeColor="accent6"/>
        <w:insideV w:val="single" w:sz="8" w:space="0" w:color="009ADE" w:themeColor="accent6"/>
      </w:tblBorders>
    </w:tblPr>
    <w:tcPr>
      <w:shd w:val="clear" w:color="auto" w:fill="B7E8FF" w:themeFill="accent6" w:themeFillTint="3F"/>
      <w:tcMar>
        <w:top w:w="57" w:type="dxa"/>
        <w:left w:w="57" w:type="dxa"/>
        <w:bottom w:w="57" w:type="dxa"/>
        <w:right w:w="57" w:type="dxa"/>
      </w:tcMar>
    </w:tcPr>
    <w:tblStylePr w:type="firstRow">
      <w:rPr>
        <w:rFonts w:asciiTheme="majorHAnsi" w:hAnsiTheme="majorHAnsi"/>
        <w:b/>
        <w:bCs/>
      </w:rPr>
      <w:tblPr/>
      <w:tcPr>
        <w:shd w:val="clear" w:color="auto" w:fill="E2F6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EDFF" w:themeFill="accent6" w:themeFillTint="33"/>
      </w:tcPr>
    </w:tblStylePr>
    <w:tblStylePr w:type="band1Vert">
      <w:tblPr/>
      <w:tcPr>
        <w:shd w:val="clear" w:color="auto" w:fill="6FD2FF" w:themeFill="accent6" w:themeFillTint="7F"/>
      </w:tcPr>
    </w:tblStylePr>
    <w:tblStylePr w:type="band1Horz">
      <w:tblPr/>
      <w:tcPr>
        <w:tcBorders>
          <w:insideH w:val="single" w:sz="6" w:space="0" w:color="009ADE" w:themeColor="accent6"/>
          <w:insideV w:val="single" w:sz="6" w:space="0" w:color="009ADE" w:themeColor="accent6"/>
        </w:tcBorders>
        <w:shd w:val="clear" w:color="auto" w:fill="6FD2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D4FF"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6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6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6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6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A8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A8FF" w:themeFill="accent1" w:themeFillTint="7F"/>
      </w:tcPr>
    </w:tblStylePr>
  </w:style>
  <w:style w:type="table" w:styleId="MediumGrid3-Accent2">
    <w:name w:val="Medium Grid 3 Accent 2"/>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DEFF"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FB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FB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FB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FB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DB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DBDFF" w:themeFill="accent2" w:themeFillTint="7F"/>
      </w:tcPr>
    </w:tblStylePr>
  </w:style>
  <w:style w:type="table" w:styleId="MediumGrid3-Accent3">
    <w:name w:val="Medium Grid 3 Accent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F0C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C44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C44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C44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C44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E1A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E1A0" w:themeFill="accent3" w:themeFillTint="7F"/>
      </w:tcPr>
    </w:tblStylePr>
  </w:style>
  <w:style w:type="table" w:styleId="MediumGrid3-Accent4">
    <w:name w:val="Medium Grid 3 Accent 4"/>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F2CC"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9F4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9F4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9F4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9F4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E59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E599" w:themeFill="accent4" w:themeFillTint="7F"/>
      </w:tcPr>
    </w:tblStylePr>
  </w:style>
  <w:style w:type="table" w:styleId="MediumGrid3-Accent5">
    <w:name w:val="Medium Grid 3 Accent 5"/>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FFF5"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18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18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18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18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FFE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FFEB" w:themeFill="accent5" w:themeFillTint="7F"/>
      </w:tcPr>
    </w:tblStylePr>
  </w:style>
  <w:style w:type="table" w:styleId="MediumGrid3-Accent6">
    <w:name w:val="Medium Grid 3 Accent 6"/>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8FF"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D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D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D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D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2FF" w:themeFill="accent6" w:themeFillTint="7F"/>
      </w:tcPr>
    </w:tblStylePr>
  </w:style>
  <w:style w:type="table" w:styleId="MediumList1">
    <w:name w:val="Medium List 1"/>
    <w:basedOn w:val="TableNormal"/>
    <w:uiPriority w:val="65"/>
    <w:rsid w:val="00FE4277"/>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B393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E4277"/>
    <w:rPr>
      <w:rFonts w:eastAsia="MS Mincho"/>
      <w:color w:val="000000" w:themeColor="text1"/>
      <w:lang w:val="en-GB" w:eastAsia="en-GB"/>
    </w:rPr>
    <w:tblPr>
      <w:tblStyleRowBandSize w:val="1"/>
      <w:tblStyleColBandSize w:val="1"/>
      <w:tblBorders>
        <w:top w:val="single" w:sz="8" w:space="0" w:color="00467F" w:themeColor="accent1"/>
        <w:bottom w:val="single" w:sz="8" w:space="0" w:color="00467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467F" w:themeColor="accent1"/>
        </w:tcBorders>
      </w:tcPr>
    </w:tblStylePr>
    <w:tblStylePr w:type="lastRow">
      <w:rPr>
        <w:b/>
        <w:bCs/>
        <w:color w:val="3B393C" w:themeColor="text2"/>
      </w:rPr>
      <w:tblPr/>
      <w:tcPr>
        <w:tcBorders>
          <w:top w:val="single" w:sz="8" w:space="0" w:color="00467F" w:themeColor="accent1"/>
          <w:bottom w:val="single" w:sz="8" w:space="0" w:color="00467F" w:themeColor="accent1"/>
        </w:tcBorders>
      </w:tcPr>
    </w:tblStylePr>
    <w:tblStylePr w:type="firstCol">
      <w:rPr>
        <w:b/>
        <w:bCs/>
      </w:rPr>
    </w:tblStylePr>
    <w:tblStylePr w:type="lastCol">
      <w:rPr>
        <w:b/>
        <w:bCs/>
      </w:rPr>
      <w:tblPr/>
      <w:tcPr>
        <w:tcBorders>
          <w:top w:val="single" w:sz="8" w:space="0" w:color="00467F" w:themeColor="accent1"/>
          <w:bottom w:val="single" w:sz="8" w:space="0" w:color="00467F" w:themeColor="accent1"/>
        </w:tcBorders>
      </w:tcPr>
    </w:tblStylePr>
    <w:tblStylePr w:type="band1Vert">
      <w:tblPr/>
      <w:tcPr>
        <w:shd w:val="clear" w:color="auto" w:fill="A0D4FF" w:themeFill="accent1" w:themeFillTint="3F"/>
      </w:tcPr>
    </w:tblStylePr>
    <w:tblStylePr w:type="band1Horz">
      <w:tblPr/>
      <w:tcPr>
        <w:shd w:val="clear" w:color="auto" w:fill="A0D4FF" w:themeFill="accent1" w:themeFillTint="3F"/>
      </w:tcPr>
    </w:tblStylePr>
  </w:style>
  <w:style w:type="table" w:styleId="MediumList1-Accent2">
    <w:name w:val="Medium List 1 Accent 2"/>
    <w:basedOn w:val="TableNormal"/>
    <w:uiPriority w:val="65"/>
    <w:rsid w:val="00FE4277"/>
    <w:rPr>
      <w:rFonts w:eastAsia="MS Mincho"/>
      <w:color w:val="000000" w:themeColor="text1"/>
      <w:lang w:val="en-GB" w:eastAsia="en-GB"/>
    </w:rPr>
    <w:tblPr>
      <w:tblStyleRowBandSize w:val="1"/>
      <w:tblStyleColBandSize w:val="1"/>
      <w:tblBorders>
        <w:top w:val="single" w:sz="8" w:space="0" w:color="006FBA" w:themeColor="accent2"/>
        <w:bottom w:val="single" w:sz="8" w:space="0" w:color="006FBA"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6FBA" w:themeColor="accent2"/>
        </w:tcBorders>
      </w:tcPr>
    </w:tblStylePr>
    <w:tblStylePr w:type="lastRow">
      <w:rPr>
        <w:b/>
        <w:bCs/>
        <w:color w:val="3B393C" w:themeColor="text2"/>
      </w:rPr>
      <w:tblPr/>
      <w:tcPr>
        <w:tcBorders>
          <w:top w:val="single" w:sz="8" w:space="0" w:color="006FBA" w:themeColor="accent2"/>
          <w:bottom w:val="single" w:sz="8" w:space="0" w:color="006FBA" w:themeColor="accent2"/>
        </w:tcBorders>
      </w:tcPr>
    </w:tblStylePr>
    <w:tblStylePr w:type="firstCol">
      <w:rPr>
        <w:b/>
        <w:bCs/>
      </w:rPr>
    </w:tblStylePr>
    <w:tblStylePr w:type="lastCol">
      <w:rPr>
        <w:b/>
        <w:bCs/>
      </w:rPr>
      <w:tblPr/>
      <w:tcPr>
        <w:tcBorders>
          <w:top w:val="single" w:sz="8" w:space="0" w:color="006FBA" w:themeColor="accent2"/>
          <w:bottom w:val="single" w:sz="8" w:space="0" w:color="006FBA" w:themeColor="accent2"/>
        </w:tcBorders>
      </w:tcPr>
    </w:tblStylePr>
    <w:tblStylePr w:type="band1Vert">
      <w:tblPr/>
      <w:tcPr>
        <w:shd w:val="clear" w:color="auto" w:fill="AEDEFF" w:themeFill="accent2" w:themeFillTint="3F"/>
      </w:tcPr>
    </w:tblStylePr>
    <w:tblStylePr w:type="band1Horz">
      <w:tblPr/>
      <w:tcPr>
        <w:shd w:val="clear" w:color="auto" w:fill="AEDEFF" w:themeFill="accent2" w:themeFillTint="3F"/>
      </w:tcPr>
    </w:tblStylePr>
  </w:style>
  <w:style w:type="table" w:styleId="MediumList1-Accent3">
    <w:name w:val="Medium List 1 Accent 3"/>
    <w:basedOn w:val="TableNormal"/>
    <w:uiPriority w:val="65"/>
    <w:rsid w:val="00FE4277"/>
    <w:rPr>
      <w:rFonts w:eastAsia="MS Mincho"/>
      <w:color w:val="000000" w:themeColor="text1"/>
      <w:lang w:val="en-GB" w:eastAsia="en-GB"/>
    </w:rPr>
    <w:tblPr>
      <w:tblStyleRowBandSize w:val="1"/>
      <w:tblStyleColBandSize w:val="1"/>
      <w:tblBorders>
        <w:top w:val="single" w:sz="8" w:space="0" w:color="85C441" w:themeColor="accent3"/>
        <w:bottom w:val="single" w:sz="8" w:space="0" w:color="85C441"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5C441" w:themeColor="accent3"/>
        </w:tcBorders>
      </w:tcPr>
    </w:tblStylePr>
    <w:tblStylePr w:type="lastRow">
      <w:rPr>
        <w:b/>
        <w:bCs/>
        <w:color w:val="3B393C" w:themeColor="text2"/>
      </w:rPr>
      <w:tblPr/>
      <w:tcPr>
        <w:tcBorders>
          <w:top w:val="single" w:sz="8" w:space="0" w:color="85C441" w:themeColor="accent3"/>
          <w:bottom w:val="single" w:sz="8" w:space="0" w:color="85C441" w:themeColor="accent3"/>
        </w:tcBorders>
      </w:tcPr>
    </w:tblStylePr>
    <w:tblStylePr w:type="firstCol">
      <w:rPr>
        <w:b/>
        <w:bCs/>
      </w:rPr>
    </w:tblStylePr>
    <w:tblStylePr w:type="lastCol">
      <w:rPr>
        <w:b/>
        <w:bCs/>
      </w:rPr>
      <w:tblPr/>
      <w:tcPr>
        <w:tcBorders>
          <w:top w:val="single" w:sz="8" w:space="0" w:color="85C441" w:themeColor="accent3"/>
          <w:bottom w:val="single" w:sz="8" w:space="0" w:color="85C441" w:themeColor="accent3"/>
        </w:tcBorders>
      </w:tcPr>
    </w:tblStylePr>
    <w:tblStylePr w:type="band1Vert">
      <w:tblPr/>
      <w:tcPr>
        <w:shd w:val="clear" w:color="auto" w:fill="E0F0CF" w:themeFill="accent3" w:themeFillTint="3F"/>
      </w:tcPr>
    </w:tblStylePr>
    <w:tblStylePr w:type="band1Horz">
      <w:tblPr/>
      <w:tcPr>
        <w:shd w:val="clear" w:color="auto" w:fill="E0F0CF" w:themeFill="accent3" w:themeFillTint="3F"/>
      </w:tcPr>
    </w:tblStylePr>
  </w:style>
  <w:style w:type="table" w:styleId="MediumList1-Accent4">
    <w:name w:val="Medium List 1 Accent 4"/>
    <w:basedOn w:val="TableNormal"/>
    <w:uiPriority w:val="65"/>
    <w:rsid w:val="00FE4277"/>
    <w:rPr>
      <w:rFonts w:eastAsia="MS Mincho"/>
      <w:color w:val="000000" w:themeColor="text1"/>
      <w:lang w:val="en-GB" w:eastAsia="en-GB"/>
    </w:rPr>
    <w:tblPr>
      <w:tblStyleRowBandSize w:val="1"/>
      <w:tblStyleColBandSize w:val="1"/>
      <w:tblBorders>
        <w:top w:val="single" w:sz="8" w:space="0" w:color="1E9F45" w:themeColor="accent4"/>
        <w:bottom w:val="single" w:sz="8" w:space="0" w:color="1E9F45"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1E9F45" w:themeColor="accent4"/>
        </w:tcBorders>
      </w:tcPr>
    </w:tblStylePr>
    <w:tblStylePr w:type="lastRow">
      <w:rPr>
        <w:b/>
        <w:bCs/>
        <w:color w:val="3B393C" w:themeColor="text2"/>
      </w:rPr>
      <w:tblPr/>
      <w:tcPr>
        <w:tcBorders>
          <w:top w:val="single" w:sz="8" w:space="0" w:color="1E9F45" w:themeColor="accent4"/>
          <w:bottom w:val="single" w:sz="8" w:space="0" w:color="1E9F45" w:themeColor="accent4"/>
        </w:tcBorders>
      </w:tcPr>
    </w:tblStylePr>
    <w:tblStylePr w:type="firstCol">
      <w:rPr>
        <w:b/>
        <w:bCs/>
      </w:rPr>
    </w:tblStylePr>
    <w:tblStylePr w:type="lastCol">
      <w:rPr>
        <w:b/>
        <w:bCs/>
      </w:rPr>
      <w:tblPr/>
      <w:tcPr>
        <w:tcBorders>
          <w:top w:val="single" w:sz="8" w:space="0" w:color="1E9F45" w:themeColor="accent4"/>
          <w:bottom w:val="single" w:sz="8" w:space="0" w:color="1E9F45" w:themeColor="accent4"/>
        </w:tcBorders>
      </w:tcPr>
    </w:tblStylePr>
    <w:tblStylePr w:type="band1Vert">
      <w:tblPr/>
      <w:tcPr>
        <w:shd w:val="clear" w:color="auto" w:fill="BCF2CC" w:themeFill="accent4" w:themeFillTint="3F"/>
      </w:tcPr>
    </w:tblStylePr>
    <w:tblStylePr w:type="band1Horz">
      <w:tblPr/>
      <w:tcPr>
        <w:shd w:val="clear" w:color="auto" w:fill="BCF2CC" w:themeFill="accent4" w:themeFillTint="3F"/>
      </w:tcPr>
    </w:tblStylePr>
  </w:style>
  <w:style w:type="table" w:styleId="MediumList1-Accent5">
    <w:name w:val="Medium List 1 Accent 5"/>
    <w:basedOn w:val="TableNormal"/>
    <w:uiPriority w:val="65"/>
    <w:rsid w:val="00FE4277"/>
    <w:rPr>
      <w:rFonts w:eastAsia="MS Mincho"/>
      <w:color w:val="000000" w:themeColor="text1"/>
      <w:lang w:val="en-GB" w:eastAsia="en-GB"/>
    </w:rPr>
    <w:tblPr>
      <w:tblStyleRowBandSize w:val="1"/>
      <w:tblStyleColBandSize w:val="1"/>
      <w:tblBorders>
        <w:top w:val="single" w:sz="8" w:space="0" w:color="00A18F" w:themeColor="accent5"/>
        <w:bottom w:val="single" w:sz="8" w:space="0" w:color="00A18F"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A18F" w:themeColor="accent5"/>
        </w:tcBorders>
      </w:tcPr>
    </w:tblStylePr>
    <w:tblStylePr w:type="lastRow">
      <w:rPr>
        <w:b/>
        <w:bCs/>
        <w:color w:val="3B393C" w:themeColor="text2"/>
      </w:rPr>
      <w:tblPr/>
      <w:tcPr>
        <w:tcBorders>
          <w:top w:val="single" w:sz="8" w:space="0" w:color="00A18F" w:themeColor="accent5"/>
          <w:bottom w:val="single" w:sz="8" w:space="0" w:color="00A18F" w:themeColor="accent5"/>
        </w:tcBorders>
      </w:tcPr>
    </w:tblStylePr>
    <w:tblStylePr w:type="firstCol">
      <w:rPr>
        <w:b/>
        <w:bCs/>
      </w:rPr>
    </w:tblStylePr>
    <w:tblStylePr w:type="lastCol">
      <w:rPr>
        <w:b/>
        <w:bCs/>
      </w:rPr>
      <w:tblPr/>
      <w:tcPr>
        <w:tcBorders>
          <w:top w:val="single" w:sz="8" w:space="0" w:color="00A18F" w:themeColor="accent5"/>
          <w:bottom w:val="single" w:sz="8" w:space="0" w:color="00A18F" w:themeColor="accent5"/>
        </w:tcBorders>
      </w:tcPr>
    </w:tblStylePr>
    <w:tblStylePr w:type="band1Vert">
      <w:tblPr/>
      <w:tcPr>
        <w:shd w:val="clear" w:color="auto" w:fill="A8FFF5" w:themeFill="accent5" w:themeFillTint="3F"/>
      </w:tcPr>
    </w:tblStylePr>
    <w:tblStylePr w:type="band1Horz">
      <w:tblPr/>
      <w:tcPr>
        <w:shd w:val="clear" w:color="auto" w:fill="A8FFF5" w:themeFill="accent5" w:themeFillTint="3F"/>
      </w:tcPr>
    </w:tblStylePr>
  </w:style>
  <w:style w:type="table" w:styleId="MediumList1-Accent6">
    <w:name w:val="Medium List 1 Accent 6"/>
    <w:basedOn w:val="TableNormal"/>
    <w:uiPriority w:val="65"/>
    <w:rsid w:val="00FE4277"/>
    <w:rPr>
      <w:rFonts w:eastAsia="MS Mincho"/>
      <w:color w:val="000000" w:themeColor="text1"/>
      <w:lang w:val="en-GB" w:eastAsia="en-GB"/>
    </w:rPr>
    <w:tblPr>
      <w:tblStyleRowBandSize w:val="1"/>
      <w:tblStyleColBandSize w:val="1"/>
      <w:tblBorders>
        <w:top w:val="single" w:sz="8" w:space="0" w:color="009ADE" w:themeColor="accent6"/>
        <w:bottom w:val="single" w:sz="8" w:space="0" w:color="009ADE"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9ADE" w:themeColor="accent6"/>
        </w:tcBorders>
      </w:tcPr>
    </w:tblStylePr>
    <w:tblStylePr w:type="lastRow">
      <w:rPr>
        <w:b/>
        <w:bCs/>
        <w:color w:val="3B393C" w:themeColor="text2"/>
      </w:rPr>
      <w:tblPr/>
      <w:tcPr>
        <w:tcBorders>
          <w:top w:val="single" w:sz="8" w:space="0" w:color="009ADE" w:themeColor="accent6"/>
          <w:bottom w:val="single" w:sz="8" w:space="0" w:color="009ADE" w:themeColor="accent6"/>
        </w:tcBorders>
      </w:tcPr>
    </w:tblStylePr>
    <w:tblStylePr w:type="firstCol">
      <w:rPr>
        <w:b/>
        <w:bCs/>
      </w:rPr>
    </w:tblStylePr>
    <w:tblStylePr w:type="lastCol">
      <w:rPr>
        <w:b/>
        <w:bCs/>
      </w:rPr>
      <w:tblPr/>
      <w:tcPr>
        <w:tcBorders>
          <w:top w:val="single" w:sz="8" w:space="0" w:color="009ADE" w:themeColor="accent6"/>
          <w:bottom w:val="single" w:sz="8" w:space="0" w:color="009ADE" w:themeColor="accent6"/>
        </w:tcBorders>
      </w:tcPr>
    </w:tblStylePr>
    <w:tblStylePr w:type="band1Vert">
      <w:tblPr/>
      <w:tcPr>
        <w:shd w:val="clear" w:color="auto" w:fill="B7E8FF" w:themeFill="accent6" w:themeFillTint="3F"/>
      </w:tcPr>
    </w:tblStylePr>
    <w:tblStylePr w:type="band1Horz">
      <w:tblPr/>
      <w:tcPr>
        <w:shd w:val="clear" w:color="auto" w:fill="B7E8FF" w:themeFill="accent6" w:themeFillTint="3F"/>
      </w:tcPr>
    </w:tblStylePr>
  </w:style>
  <w:style w:type="table" w:styleId="MediumList2">
    <w:name w:val="Medium List 2"/>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00467F" w:themeColor="accent1"/>
        <w:left w:val="single" w:sz="8" w:space="0" w:color="00467F" w:themeColor="accent1"/>
        <w:bottom w:val="single" w:sz="8" w:space="0" w:color="00467F" w:themeColor="accent1"/>
        <w:right w:val="single" w:sz="8" w:space="0" w:color="00467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467F" w:themeColor="accent1"/>
          <w:right w:val="nil"/>
          <w:insideH w:val="nil"/>
          <w:insideV w:val="nil"/>
        </w:tcBorders>
        <w:shd w:val="clear" w:color="auto" w:fill="FFFFFF" w:themeFill="background1"/>
      </w:tcPr>
    </w:tblStylePr>
    <w:tblStylePr w:type="lastRow">
      <w:tblPr/>
      <w:tcPr>
        <w:tcBorders>
          <w:top w:val="single" w:sz="8" w:space="0" w:color="0046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67F" w:themeColor="accent1"/>
          <w:insideH w:val="nil"/>
          <w:insideV w:val="nil"/>
        </w:tcBorders>
        <w:shd w:val="clear" w:color="auto" w:fill="FFFFFF" w:themeFill="background1"/>
      </w:tcPr>
    </w:tblStylePr>
    <w:tblStylePr w:type="lastCol">
      <w:tblPr/>
      <w:tcPr>
        <w:tcBorders>
          <w:top w:val="nil"/>
          <w:left w:val="single" w:sz="8" w:space="0" w:color="0046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D4FF" w:themeFill="accent1" w:themeFillTint="3F"/>
      </w:tcPr>
    </w:tblStylePr>
    <w:tblStylePr w:type="band1Horz">
      <w:tblPr/>
      <w:tcPr>
        <w:tcBorders>
          <w:top w:val="nil"/>
          <w:bottom w:val="nil"/>
          <w:insideH w:val="nil"/>
          <w:insideV w:val="nil"/>
        </w:tcBorders>
        <w:shd w:val="clear" w:color="auto" w:fill="A0D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006FBA" w:themeColor="accent2"/>
        <w:left w:val="single" w:sz="8" w:space="0" w:color="006FBA" w:themeColor="accent2"/>
        <w:bottom w:val="single" w:sz="8" w:space="0" w:color="006FBA" w:themeColor="accent2"/>
        <w:right w:val="single" w:sz="8" w:space="0" w:color="006FBA"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6FBA" w:themeColor="accent2"/>
          <w:right w:val="nil"/>
          <w:insideH w:val="nil"/>
          <w:insideV w:val="nil"/>
        </w:tcBorders>
        <w:shd w:val="clear" w:color="auto" w:fill="FFFFFF" w:themeFill="background1"/>
      </w:tcPr>
    </w:tblStylePr>
    <w:tblStylePr w:type="lastRow">
      <w:tblPr/>
      <w:tcPr>
        <w:tcBorders>
          <w:top w:val="single" w:sz="8" w:space="0" w:color="006FB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FBA" w:themeColor="accent2"/>
          <w:insideH w:val="nil"/>
          <w:insideV w:val="nil"/>
        </w:tcBorders>
        <w:shd w:val="clear" w:color="auto" w:fill="FFFFFF" w:themeFill="background1"/>
      </w:tcPr>
    </w:tblStylePr>
    <w:tblStylePr w:type="lastCol">
      <w:tblPr/>
      <w:tcPr>
        <w:tcBorders>
          <w:top w:val="nil"/>
          <w:left w:val="single" w:sz="8" w:space="0" w:color="006FB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DEFF" w:themeFill="accent2" w:themeFillTint="3F"/>
      </w:tcPr>
    </w:tblStylePr>
    <w:tblStylePr w:type="band1Horz">
      <w:tblPr/>
      <w:tcPr>
        <w:tcBorders>
          <w:top w:val="nil"/>
          <w:bottom w:val="nil"/>
          <w:insideH w:val="nil"/>
          <w:insideV w:val="nil"/>
        </w:tcBorders>
        <w:shd w:val="clear" w:color="auto" w:fill="AE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85C441" w:themeColor="accent3"/>
        <w:left w:val="single" w:sz="8" w:space="0" w:color="85C441" w:themeColor="accent3"/>
        <w:bottom w:val="single" w:sz="8" w:space="0" w:color="85C441" w:themeColor="accent3"/>
        <w:right w:val="single" w:sz="8" w:space="0" w:color="85C441"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5C441" w:themeColor="accent3"/>
          <w:right w:val="nil"/>
          <w:insideH w:val="nil"/>
          <w:insideV w:val="nil"/>
        </w:tcBorders>
        <w:shd w:val="clear" w:color="auto" w:fill="FFFFFF" w:themeFill="background1"/>
      </w:tcPr>
    </w:tblStylePr>
    <w:tblStylePr w:type="lastRow">
      <w:tblPr/>
      <w:tcPr>
        <w:tcBorders>
          <w:top w:val="single" w:sz="8" w:space="0" w:color="85C44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C441" w:themeColor="accent3"/>
          <w:insideH w:val="nil"/>
          <w:insideV w:val="nil"/>
        </w:tcBorders>
        <w:shd w:val="clear" w:color="auto" w:fill="FFFFFF" w:themeFill="background1"/>
      </w:tcPr>
    </w:tblStylePr>
    <w:tblStylePr w:type="lastCol">
      <w:tblPr/>
      <w:tcPr>
        <w:tcBorders>
          <w:top w:val="nil"/>
          <w:left w:val="single" w:sz="8" w:space="0" w:color="85C44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F0CF" w:themeFill="accent3" w:themeFillTint="3F"/>
      </w:tcPr>
    </w:tblStylePr>
    <w:tblStylePr w:type="band1Horz">
      <w:tblPr/>
      <w:tcPr>
        <w:tcBorders>
          <w:top w:val="nil"/>
          <w:bottom w:val="nil"/>
          <w:insideH w:val="nil"/>
          <w:insideV w:val="nil"/>
        </w:tcBorders>
        <w:shd w:val="clear" w:color="auto" w:fill="E0F0C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1E9F45" w:themeColor="accent4"/>
        <w:left w:val="single" w:sz="8" w:space="0" w:color="1E9F45" w:themeColor="accent4"/>
        <w:bottom w:val="single" w:sz="8" w:space="0" w:color="1E9F45" w:themeColor="accent4"/>
        <w:right w:val="single" w:sz="8" w:space="0" w:color="1E9F45"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1E9F45" w:themeColor="accent4"/>
          <w:right w:val="nil"/>
          <w:insideH w:val="nil"/>
          <w:insideV w:val="nil"/>
        </w:tcBorders>
        <w:shd w:val="clear" w:color="auto" w:fill="FFFFFF" w:themeFill="background1"/>
      </w:tcPr>
    </w:tblStylePr>
    <w:tblStylePr w:type="lastRow">
      <w:tblPr/>
      <w:tcPr>
        <w:tcBorders>
          <w:top w:val="single" w:sz="8" w:space="0" w:color="1E9F4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9F45" w:themeColor="accent4"/>
          <w:insideH w:val="nil"/>
          <w:insideV w:val="nil"/>
        </w:tcBorders>
        <w:shd w:val="clear" w:color="auto" w:fill="FFFFFF" w:themeFill="background1"/>
      </w:tcPr>
    </w:tblStylePr>
    <w:tblStylePr w:type="lastCol">
      <w:tblPr/>
      <w:tcPr>
        <w:tcBorders>
          <w:top w:val="nil"/>
          <w:left w:val="single" w:sz="8" w:space="0" w:color="1E9F4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F2CC" w:themeFill="accent4" w:themeFillTint="3F"/>
      </w:tcPr>
    </w:tblStylePr>
    <w:tblStylePr w:type="band1Horz">
      <w:tblPr/>
      <w:tcPr>
        <w:tcBorders>
          <w:top w:val="nil"/>
          <w:bottom w:val="nil"/>
          <w:insideH w:val="nil"/>
          <w:insideV w:val="nil"/>
        </w:tcBorders>
        <w:shd w:val="clear" w:color="auto" w:fill="BCF2C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00A18F" w:themeColor="accent5"/>
        <w:left w:val="single" w:sz="8" w:space="0" w:color="00A18F" w:themeColor="accent5"/>
        <w:bottom w:val="single" w:sz="8" w:space="0" w:color="00A18F" w:themeColor="accent5"/>
        <w:right w:val="single" w:sz="8" w:space="0" w:color="00A18F"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A18F" w:themeColor="accent5"/>
          <w:right w:val="nil"/>
          <w:insideH w:val="nil"/>
          <w:insideV w:val="nil"/>
        </w:tcBorders>
        <w:shd w:val="clear" w:color="auto" w:fill="FFFFFF" w:themeFill="background1"/>
      </w:tcPr>
    </w:tblStylePr>
    <w:tblStylePr w:type="lastRow">
      <w:tblPr/>
      <w:tcPr>
        <w:tcBorders>
          <w:top w:val="single" w:sz="8" w:space="0" w:color="00A18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18F" w:themeColor="accent5"/>
          <w:insideH w:val="nil"/>
          <w:insideV w:val="nil"/>
        </w:tcBorders>
        <w:shd w:val="clear" w:color="auto" w:fill="FFFFFF" w:themeFill="background1"/>
      </w:tcPr>
    </w:tblStylePr>
    <w:tblStylePr w:type="lastCol">
      <w:tblPr/>
      <w:tcPr>
        <w:tcBorders>
          <w:top w:val="nil"/>
          <w:left w:val="single" w:sz="8" w:space="0" w:color="00A18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FFF5" w:themeFill="accent5" w:themeFillTint="3F"/>
      </w:tcPr>
    </w:tblStylePr>
    <w:tblStylePr w:type="band1Horz">
      <w:tblPr/>
      <w:tcPr>
        <w:tcBorders>
          <w:top w:val="nil"/>
          <w:bottom w:val="nil"/>
          <w:insideH w:val="nil"/>
          <w:insideV w:val="nil"/>
        </w:tcBorders>
        <w:shd w:val="clear" w:color="auto" w:fill="A8FF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009ADE" w:themeColor="accent6"/>
        <w:left w:val="single" w:sz="8" w:space="0" w:color="009ADE" w:themeColor="accent6"/>
        <w:bottom w:val="single" w:sz="8" w:space="0" w:color="009ADE" w:themeColor="accent6"/>
        <w:right w:val="single" w:sz="8" w:space="0" w:color="009ADE"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9ADE" w:themeColor="accent6"/>
          <w:right w:val="nil"/>
          <w:insideH w:val="nil"/>
          <w:insideV w:val="nil"/>
        </w:tcBorders>
        <w:shd w:val="clear" w:color="auto" w:fill="FFFFFF" w:themeFill="background1"/>
      </w:tcPr>
    </w:tblStylePr>
    <w:tblStylePr w:type="lastRow">
      <w:tblPr/>
      <w:tcPr>
        <w:tcBorders>
          <w:top w:val="single" w:sz="8" w:space="0" w:color="009AD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DE" w:themeColor="accent6"/>
          <w:insideH w:val="nil"/>
          <w:insideV w:val="nil"/>
        </w:tcBorders>
        <w:shd w:val="clear" w:color="auto" w:fill="FFFFFF" w:themeFill="background1"/>
      </w:tcPr>
    </w:tblStylePr>
    <w:tblStylePr w:type="lastCol">
      <w:tblPr/>
      <w:tcPr>
        <w:tcBorders>
          <w:top w:val="nil"/>
          <w:left w:val="single" w:sz="8" w:space="0" w:color="009AD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8FF" w:themeFill="accent6" w:themeFillTint="3F"/>
      </w:tcPr>
    </w:tblStylePr>
    <w:tblStylePr w:type="band1Horz">
      <w:tblPr/>
      <w:tcPr>
        <w:tcBorders>
          <w:top w:val="nil"/>
          <w:bottom w:val="nil"/>
          <w:insideH w:val="nil"/>
          <w:insideV w:val="nil"/>
        </w:tcBorders>
        <w:shd w:val="clear" w:color="auto" w:fill="B7E8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E42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E4277"/>
    <w:rPr>
      <w:rFonts w:eastAsia="MS Mincho"/>
      <w:lang w:val="en-GB" w:eastAsia="en-GB"/>
    </w:rPr>
    <w:tblPr>
      <w:tblStyleRowBandSize w:val="1"/>
      <w:tblStyleColBandSize w:val="1"/>
      <w:tblBorders>
        <w:top w:val="single" w:sz="8" w:space="0" w:color="007ADF" w:themeColor="accent1" w:themeTint="BF"/>
        <w:left w:val="single" w:sz="8" w:space="0" w:color="007ADF" w:themeColor="accent1" w:themeTint="BF"/>
        <w:bottom w:val="single" w:sz="8" w:space="0" w:color="007ADF" w:themeColor="accent1" w:themeTint="BF"/>
        <w:right w:val="single" w:sz="8" w:space="0" w:color="007ADF" w:themeColor="accent1" w:themeTint="BF"/>
        <w:insideH w:val="single" w:sz="8" w:space="0" w:color="007ADF"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07ADF" w:themeColor="accent1" w:themeTint="BF"/>
          <w:left w:val="single" w:sz="8" w:space="0" w:color="007ADF" w:themeColor="accent1" w:themeTint="BF"/>
          <w:bottom w:val="single" w:sz="8" w:space="0" w:color="007ADF" w:themeColor="accent1" w:themeTint="BF"/>
          <w:right w:val="single" w:sz="8" w:space="0" w:color="007ADF" w:themeColor="accent1" w:themeTint="BF"/>
          <w:insideH w:val="nil"/>
          <w:insideV w:val="nil"/>
        </w:tcBorders>
        <w:shd w:val="clear" w:color="auto" w:fill="00467F" w:themeFill="accent1"/>
      </w:tcPr>
    </w:tblStylePr>
    <w:tblStylePr w:type="lastRow">
      <w:pPr>
        <w:spacing w:before="0" w:after="0" w:line="240" w:lineRule="auto"/>
      </w:pPr>
      <w:rPr>
        <w:b/>
        <w:bCs/>
      </w:rPr>
      <w:tblPr/>
      <w:tcPr>
        <w:tcBorders>
          <w:top w:val="double" w:sz="6" w:space="0" w:color="007ADF" w:themeColor="accent1" w:themeTint="BF"/>
          <w:left w:val="single" w:sz="8" w:space="0" w:color="007ADF" w:themeColor="accent1" w:themeTint="BF"/>
          <w:bottom w:val="single" w:sz="8" w:space="0" w:color="007ADF" w:themeColor="accent1" w:themeTint="BF"/>
          <w:right w:val="single" w:sz="8" w:space="0" w:color="007A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D4FF" w:themeFill="accent1" w:themeFillTint="3F"/>
      </w:tcPr>
    </w:tblStylePr>
    <w:tblStylePr w:type="band1Horz">
      <w:tblPr/>
      <w:tcPr>
        <w:tcBorders>
          <w:insideH w:val="nil"/>
          <w:insideV w:val="nil"/>
        </w:tcBorders>
        <w:shd w:val="clear" w:color="auto" w:fill="A0D4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E4277"/>
    <w:rPr>
      <w:rFonts w:eastAsia="MS Mincho"/>
      <w:lang w:val="en-GB" w:eastAsia="en-GB"/>
    </w:rPr>
    <w:tblPr>
      <w:tblStyleRowBandSize w:val="1"/>
      <w:tblStyleColBandSize w:val="1"/>
      <w:tblBorders>
        <w:top w:val="single" w:sz="8" w:space="0" w:color="0C9CFF" w:themeColor="accent2" w:themeTint="BF"/>
        <w:left w:val="single" w:sz="8" w:space="0" w:color="0C9CFF" w:themeColor="accent2" w:themeTint="BF"/>
        <w:bottom w:val="single" w:sz="8" w:space="0" w:color="0C9CFF" w:themeColor="accent2" w:themeTint="BF"/>
        <w:right w:val="single" w:sz="8" w:space="0" w:color="0C9CFF" w:themeColor="accent2" w:themeTint="BF"/>
        <w:insideH w:val="single" w:sz="8" w:space="0" w:color="0C9CFF"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C9CFF" w:themeColor="accent2" w:themeTint="BF"/>
          <w:left w:val="single" w:sz="8" w:space="0" w:color="0C9CFF" w:themeColor="accent2" w:themeTint="BF"/>
          <w:bottom w:val="single" w:sz="8" w:space="0" w:color="0C9CFF" w:themeColor="accent2" w:themeTint="BF"/>
          <w:right w:val="single" w:sz="8" w:space="0" w:color="0C9CFF" w:themeColor="accent2" w:themeTint="BF"/>
          <w:insideH w:val="nil"/>
          <w:insideV w:val="nil"/>
        </w:tcBorders>
        <w:shd w:val="clear" w:color="auto" w:fill="006FBA" w:themeFill="accent2"/>
      </w:tcPr>
    </w:tblStylePr>
    <w:tblStylePr w:type="lastRow">
      <w:pPr>
        <w:spacing w:before="0" w:after="0" w:line="240" w:lineRule="auto"/>
      </w:pPr>
      <w:rPr>
        <w:b/>
        <w:bCs/>
      </w:rPr>
      <w:tblPr/>
      <w:tcPr>
        <w:tcBorders>
          <w:top w:val="double" w:sz="6" w:space="0" w:color="0C9CFF" w:themeColor="accent2" w:themeTint="BF"/>
          <w:left w:val="single" w:sz="8" w:space="0" w:color="0C9CFF" w:themeColor="accent2" w:themeTint="BF"/>
          <w:bottom w:val="single" w:sz="8" w:space="0" w:color="0C9CFF" w:themeColor="accent2" w:themeTint="BF"/>
          <w:right w:val="single" w:sz="8" w:space="0" w:color="0C9C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DEFF" w:themeFill="accent2" w:themeFillTint="3F"/>
      </w:tcPr>
    </w:tblStylePr>
    <w:tblStylePr w:type="band1Horz">
      <w:tblPr/>
      <w:tcPr>
        <w:tcBorders>
          <w:insideH w:val="nil"/>
          <w:insideV w:val="nil"/>
        </w:tcBorders>
        <w:shd w:val="clear" w:color="auto" w:fill="AED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E4277"/>
    <w:rPr>
      <w:rFonts w:eastAsia="MS Mincho"/>
      <w:lang w:val="en-GB" w:eastAsia="en-GB"/>
    </w:rPr>
    <w:tblPr>
      <w:tblStyleRowBandSize w:val="1"/>
      <w:tblStyleColBandSize w:val="1"/>
      <w:tblBorders>
        <w:top w:val="single" w:sz="8" w:space="0" w:color="A3D270" w:themeColor="accent3" w:themeTint="BF"/>
        <w:left w:val="single" w:sz="8" w:space="0" w:color="A3D270" w:themeColor="accent3" w:themeTint="BF"/>
        <w:bottom w:val="single" w:sz="8" w:space="0" w:color="A3D270" w:themeColor="accent3" w:themeTint="BF"/>
        <w:right w:val="single" w:sz="8" w:space="0" w:color="A3D270" w:themeColor="accent3" w:themeTint="BF"/>
        <w:insideH w:val="single" w:sz="8" w:space="0" w:color="A3D270"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A3D270" w:themeColor="accent3" w:themeTint="BF"/>
          <w:left w:val="single" w:sz="8" w:space="0" w:color="A3D270" w:themeColor="accent3" w:themeTint="BF"/>
          <w:bottom w:val="single" w:sz="8" w:space="0" w:color="A3D270" w:themeColor="accent3" w:themeTint="BF"/>
          <w:right w:val="single" w:sz="8" w:space="0" w:color="A3D270" w:themeColor="accent3" w:themeTint="BF"/>
          <w:insideH w:val="nil"/>
          <w:insideV w:val="nil"/>
        </w:tcBorders>
        <w:shd w:val="clear" w:color="auto" w:fill="85C441" w:themeFill="accent3"/>
      </w:tcPr>
    </w:tblStylePr>
    <w:tblStylePr w:type="lastRow">
      <w:pPr>
        <w:spacing w:before="0" w:after="0" w:line="240" w:lineRule="auto"/>
      </w:pPr>
      <w:rPr>
        <w:b/>
        <w:bCs/>
      </w:rPr>
      <w:tblPr/>
      <w:tcPr>
        <w:tcBorders>
          <w:top w:val="double" w:sz="6" w:space="0" w:color="A3D270" w:themeColor="accent3" w:themeTint="BF"/>
          <w:left w:val="single" w:sz="8" w:space="0" w:color="A3D270" w:themeColor="accent3" w:themeTint="BF"/>
          <w:bottom w:val="single" w:sz="8" w:space="0" w:color="A3D270" w:themeColor="accent3" w:themeTint="BF"/>
          <w:right w:val="single" w:sz="8" w:space="0" w:color="A3D27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0F0CF" w:themeFill="accent3" w:themeFillTint="3F"/>
      </w:tcPr>
    </w:tblStylePr>
    <w:tblStylePr w:type="band1Horz">
      <w:tblPr/>
      <w:tcPr>
        <w:tcBorders>
          <w:insideH w:val="nil"/>
          <w:insideV w:val="nil"/>
        </w:tcBorders>
        <w:shd w:val="clear" w:color="auto" w:fill="E0F0C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E4277"/>
    <w:rPr>
      <w:rFonts w:eastAsia="MS Mincho"/>
      <w:lang w:val="en-GB" w:eastAsia="en-GB"/>
    </w:rPr>
    <w:tblPr>
      <w:tblStyleRowBandSize w:val="1"/>
      <w:tblStyleColBandSize w:val="1"/>
      <w:tblBorders>
        <w:top w:val="single" w:sz="8" w:space="0" w:color="34D866" w:themeColor="accent4" w:themeTint="BF"/>
        <w:left w:val="single" w:sz="8" w:space="0" w:color="34D866" w:themeColor="accent4" w:themeTint="BF"/>
        <w:bottom w:val="single" w:sz="8" w:space="0" w:color="34D866" w:themeColor="accent4" w:themeTint="BF"/>
        <w:right w:val="single" w:sz="8" w:space="0" w:color="34D866" w:themeColor="accent4" w:themeTint="BF"/>
        <w:insideH w:val="single" w:sz="8" w:space="0" w:color="34D866"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34D866" w:themeColor="accent4" w:themeTint="BF"/>
          <w:left w:val="single" w:sz="8" w:space="0" w:color="34D866" w:themeColor="accent4" w:themeTint="BF"/>
          <w:bottom w:val="single" w:sz="8" w:space="0" w:color="34D866" w:themeColor="accent4" w:themeTint="BF"/>
          <w:right w:val="single" w:sz="8" w:space="0" w:color="34D866" w:themeColor="accent4" w:themeTint="BF"/>
          <w:insideH w:val="nil"/>
          <w:insideV w:val="nil"/>
        </w:tcBorders>
        <w:shd w:val="clear" w:color="auto" w:fill="1E9F45" w:themeFill="accent4"/>
      </w:tcPr>
    </w:tblStylePr>
    <w:tblStylePr w:type="lastRow">
      <w:pPr>
        <w:spacing w:before="0" w:after="0" w:line="240" w:lineRule="auto"/>
      </w:pPr>
      <w:rPr>
        <w:b/>
        <w:bCs/>
      </w:rPr>
      <w:tblPr/>
      <w:tcPr>
        <w:tcBorders>
          <w:top w:val="double" w:sz="6" w:space="0" w:color="34D866" w:themeColor="accent4" w:themeTint="BF"/>
          <w:left w:val="single" w:sz="8" w:space="0" w:color="34D866" w:themeColor="accent4" w:themeTint="BF"/>
          <w:bottom w:val="single" w:sz="8" w:space="0" w:color="34D866" w:themeColor="accent4" w:themeTint="BF"/>
          <w:right w:val="single" w:sz="8" w:space="0" w:color="34D86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F2CC" w:themeFill="accent4" w:themeFillTint="3F"/>
      </w:tcPr>
    </w:tblStylePr>
    <w:tblStylePr w:type="band1Horz">
      <w:tblPr/>
      <w:tcPr>
        <w:tcBorders>
          <w:insideH w:val="nil"/>
          <w:insideV w:val="nil"/>
        </w:tcBorders>
        <w:shd w:val="clear" w:color="auto" w:fill="BCF2C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E4277"/>
    <w:rPr>
      <w:rFonts w:eastAsia="MS Mincho"/>
      <w:lang w:val="en-GB" w:eastAsia="en-GB"/>
    </w:rPr>
    <w:tblPr>
      <w:tblStyleRowBandSize w:val="1"/>
      <w:tblStyleColBandSize w:val="1"/>
      <w:tblBorders>
        <w:top w:val="single" w:sz="8" w:space="0" w:color="00F8DC" w:themeColor="accent5" w:themeTint="BF"/>
        <w:left w:val="single" w:sz="8" w:space="0" w:color="00F8DC" w:themeColor="accent5" w:themeTint="BF"/>
        <w:bottom w:val="single" w:sz="8" w:space="0" w:color="00F8DC" w:themeColor="accent5" w:themeTint="BF"/>
        <w:right w:val="single" w:sz="8" w:space="0" w:color="00F8DC" w:themeColor="accent5" w:themeTint="BF"/>
        <w:insideH w:val="single" w:sz="8" w:space="0" w:color="00F8DC"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0F8DC" w:themeColor="accent5" w:themeTint="BF"/>
          <w:left w:val="single" w:sz="8" w:space="0" w:color="00F8DC" w:themeColor="accent5" w:themeTint="BF"/>
          <w:bottom w:val="single" w:sz="8" w:space="0" w:color="00F8DC" w:themeColor="accent5" w:themeTint="BF"/>
          <w:right w:val="single" w:sz="8" w:space="0" w:color="00F8DC" w:themeColor="accent5" w:themeTint="BF"/>
          <w:insideH w:val="nil"/>
          <w:insideV w:val="nil"/>
        </w:tcBorders>
        <w:shd w:val="clear" w:color="auto" w:fill="00A18F" w:themeFill="accent5"/>
      </w:tcPr>
    </w:tblStylePr>
    <w:tblStylePr w:type="lastRow">
      <w:pPr>
        <w:spacing w:before="0" w:after="0" w:line="240" w:lineRule="auto"/>
      </w:pPr>
      <w:rPr>
        <w:b/>
        <w:bCs/>
      </w:rPr>
      <w:tblPr/>
      <w:tcPr>
        <w:tcBorders>
          <w:top w:val="double" w:sz="6" w:space="0" w:color="00F8DC" w:themeColor="accent5" w:themeTint="BF"/>
          <w:left w:val="single" w:sz="8" w:space="0" w:color="00F8DC" w:themeColor="accent5" w:themeTint="BF"/>
          <w:bottom w:val="single" w:sz="8" w:space="0" w:color="00F8DC" w:themeColor="accent5" w:themeTint="BF"/>
          <w:right w:val="single" w:sz="8" w:space="0" w:color="00F8DC" w:themeColor="accent5" w:themeTint="BF"/>
          <w:insideH w:val="nil"/>
          <w:insideV w:val="nil"/>
        </w:tcBorders>
      </w:tcPr>
    </w:tblStylePr>
    <w:tblStylePr w:type="firstCol">
      <w:rPr>
        <w:b/>
        <w:bCs/>
      </w:rPr>
    </w:tblStylePr>
    <w:tblStylePr w:type="lastCol">
      <w:rPr>
        <w:b/>
        <w:bCs/>
      </w:rPr>
    </w:tblStylePr>
    <w:tblStylePr w:type="band1Vert">
      <w:tblPr/>
      <w:tcPr>
        <w:shd w:val="clear" w:color="auto" w:fill="A8FFF5" w:themeFill="accent5" w:themeFillTint="3F"/>
      </w:tcPr>
    </w:tblStylePr>
    <w:tblStylePr w:type="band1Horz">
      <w:tblPr/>
      <w:tcPr>
        <w:tcBorders>
          <w:insideH w:val="nil"/>
          <w:insideV w:val="nil"/>
        </w:tcBorders>
        <w:shd w:val="clear" w:color="auto" w:fill="A8FFF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E4277"/>
    <w:rPr>
      <w:rFonts w:eastAsia="MS Mincho"/>
      <w:lang w:val="en-GB" w:eastAsia="en-GB"/>
    </w:rPr>
    <w:tblPr>
      <w:tblStyleRowBandSize w:val="1"/>
      <w:tblStyleColBandSize w:val="1"/>
      <w:tblBorders>
        <w:top w:val="single" w:sz="8" w:space="0" w:color="27BCFF" w:themeColor="accent6" w:themeTint="BF"/>
        <w:left w:val="single" w:sz="8" w:space="0" w:color="27BCFF" w:themeColor="accent6" w:themeTint="BF"/>
        <w:bottom w:val="single" w:sz="8" w:space="0" w:color="27BCFF" w:themeColor="accent6" w:themeTint="BF"/>
        <w:right w:val="single" w:sz="8" w:space="0" w:color="27BCFF" w:themeColor="accent6" w:themeTint="BF"/>
        <w:insideH w:val="single" w:sz="8" w:space="0" w:color="27BCFF"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27BCFF" w:themeColor="accent6" w:themeTint="BF"/>
          <w:left w:val="single" w:sz="8" w:space="0" w:color="27BCFF" w:themeColor="accent6" w:themeTint="BF"/>
          <w:bottom w:val="single" w:sz="8" w:space="0" w:color="27BCFF" w:themeColor="accent6" w:themeTint="BF"/>
          <w:right w:val="single" w:sz="8" w:space="0" w:color="27BCFF" w:themeColor="accent6" w:themeTint="BF"/>
          <w:insideH w:val="nil"/>
          <w:insideV w:val="nil"/>
        </w:tcBorders>
        <w:shd w:val="clear" w:color="auto" w:fill="009ADE" w:themeFill="accent6"/>
      </w:tcPr>
    </w:tblStylePr>
    <w:tblStylePr w:type="lastRow">
      <w:pPr>
        <w:spacing w:before="0" w:after="0" w:line="240" w:lineRule="auto"/>
      </w:pPr>
      <w:rPr>
        <w:b/>
        <w:bCs/>
      </w:rPr>
      <w:tblPr/>
      <w:tcPr>
        <w:tcBorders>
          <w:top w:val="double" w:sz="6" w:space="0" w:color="27BCFF" w:themeColor="accent6" w:themeTint="BF"/>
          <w:left w:val="single" w:sz="8" w:space="0" w:color="27BCFF" w:themeColor="accent6" w:themeTint="BF"/>
          <w:bottom w:val="single" w:sz="8" w:space="0" w:color="27BCFF" w:themeColor="accent6" w:themeTint="BF"/>
          <w:right w:val="single" w:sz="8" w:space="0" w:color="27BC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B7E8FF" w:themeFill="accent6" w:themeFillTint="3F"/>
      </w:tcPr>
    </w:tblStylePr>
    <w:tblStylePr w:type="band1Horz">
      <w:tblPr/>
      <w:tcPr>
        <w:tcBorders>
          <w:insideH w:val="nil"/>
          <w:insideV w:val="nil"/>
        </w:tcBorders>
        <w:shd w:val="clear" w:color="auto" w:fill="B7E8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46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67F" w:themeFill="accent1"/>
      </w:tcPr>
    </w:tblStylePr>
    <w:tblStylePr w:type="lastCol">
      <w:rPr>
        <w:b/>
        <w:bCs/>
        <w:color w:val="FFFFFF" w:themeColor="background1"/>
      </w:rPr>
      <w:tblPr/>
      <w:tcPr>
        <w:tcBorders>
          <w:left w:val="nil"/>
          <w:right w:val="nil"/>
          <w:insideH w:val="nil"/>
          <w:insideV w:val="nil"/>
        </w:tcBorders>
        <w:shd w:val="clear" w:color="auto" w:fill="0046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6FB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FBA" w:themeFill="accent2"/>
      </w:tcPr>
    </w:tblStylePr>
    <w:tblStylePr w:type="lastCol">
      <w:rPr>
        <w:b/>
        <w:bCs/>
        <w:color w:val="FFFFFF" w:themeColor="background1"/>
      </w:rPr>
      <w:tblPr/>
      <w:tcPr>
        <w:tcBorders>
          <w:left w:val="nil"/>
          <w:right w:val="nil"/>
          <w:insideH w:val="nil"/>
          <w:insideV w:val="nil"/>
        </w:tcBorders>
        <w:shd w:val="clear" w:color="auto" w:fill="006FB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5C44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C441" w:themeFill="accent3"/>
      </w:tcPr>
    </w:tblStylePr>
    <w:tblStylePr w:type="lastCol">
      <w:rPr>
        <w:b/>
        <w:bCs/>
        <w:color w:val="FFFFFF" w:themeColor="background1"/>
      </w:rPr>
      <w:tblPr/>
      <w:tcPr>
        <w:tcBorders>
          <w:left w:val="nil"/>
          <w:right w:val="nil"/>
          <w:insideH w:val="nil"/>
          <w:insideV w:val="nil"/>
        </w:tcBorders>
        <w:shd w:val="clear" w:color="auto" w:fill="85C44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1E9F4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E9F45" w:themeFill="accent4"/>
      </w:tcPr>
    </w:tblStylePr>
    <w:tblStylePr w:type="lastCol">
      <w:rPr>
        <w:b/>
        <w:bCs/>
        <w:color w:val="FFFFFF" w:themeColor="background1"/>
      </w:rPr>
      <w:tblPr/>
      <w:tcPr>
        <w:tcBorders>
          <w:left w:val="nil"/>
          <w:right w:val="nil"/>
          <w:insideH w:val="nil"/>
          <w:insideV w:val="nil"/>
        </w:tcBorders>
        <w:shd w:val="clear" w:color="auto" w:fill="1E9F4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A18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18F" w:themeFill="accent5"/>
      </w:tcPr>
    </w:tblStylePr>
    <w:tblStylePr w:type="lastCol">
      <w:rPr>
        <w:b/>
        <w:bCs/>
        <w:color w:val="FFFFFF" w:themeColor="background1"/>
      </w:rPr>
      <w:tblPr/>
      <w:tcPr>
        <w:tcBorders>
          <w:left w:val="nil"/>
          <w:right w:val="nil"/>
          <w:insideH w:val="nil"/>
          <w:insideV w:val="nil"/>
        </w:tcBorders>
        <w:shd w:val="clear" w:color="auto" w:fill="00A18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9AD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DE" w:themeFill="accent6"/>
      </w:tcPr>
    </w:tblStylePr>
    <w:tblStylePr w:type="lastCol">
      <w:rPr>
        <w:b/>
        <w:bCs/>
        <w:color w:val="FFFFFF" w:themeColor="background1"/>
      </w:rPr>
      <w:tblPr/>
      <w:tcPr>
        <w:tcBorders>
          <w:left w:val="nil"/>
          <w:right w:val="nil"/>
          <w:insideH w:val="nil"/>
          <w:insideV w:val="nil"/>
        </w:tcBorders>
        <w:shd w:val="clear" w:color="auto" w:fill="009AD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E42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E4277"/>
    <w:rPr>
      <w:rFonts w:asciiTheme="majorHAnsi" w:eastAsiaTheme="majorEastAsia" w:hAnsiTheme="majorHAnsi" w:cstheme="majorBidi"/>
      <w:color w:val="000000" w:themeColor="text1"/>
      <w:sz w:val="24"/>
      <w:szCs w:val="20"/>
      <w:shd w:val="pct20" w:color="auto" w:fill="auto"/>
    </w:rPr>
  </w:style>
  <w:style w:type="paragraph" w:styleId="NormalWeb">
    <w:name w:val="Normal (Web)"/>
    <w:basedOn w:val="Normal"/>
    <w:uiPriority w:val="99"/>
    <w:semiHidden/>
    <w:unhideWhenUsed/>
    <w:rsid w:val="00FE4277"/>
    <w:rPr>
      <w:rFonts w:ascii="Times New Roman" w:hAnsi="Times New Roman"/>
      <w:sz w:val="24"/>
    </w:rPr>
  </w:style>
  <w:style w:type="paragraph" w:styleId="NoteHeading">
    <w:name w:val="Note Heading"/>
    <w:basedOn w:val="Normal"/>
    <w:next w:val="Normal"/>
    <w:link w:val="NoteHeadingChar"/>
    <w:uiPriority w:val="99"/>
    <w:semiHidden/>
    <w:unhideWhenUsed/>
    <w:rsid w:val="00FE4277"/>
  </w:style>
  <w:style w:type="character" w:customStyle="1" w:styleId="NoteHeadingChar">
    <w:name w:val="Note Heading Char"/>
    <w:basedOn w:val="DefaultParagraphFont"/>
    <w:link w:val="NoteHeading"/>
    <w:uiPriority w:val="99"/>
    <w:semiHidden/>
    <w:rsid w:val="00FE4277"/>
    <w:rPr>
      <w:color w:val="000000" w:themeColor="text1"/>
      <w:sz w:val="22"/>
      <w:szCs w:val="20"/>
    </w:rPr>
  </w:style>
  <w:style w:type="character" w:styleId="PlaceholderText">
    <w:name w:val="Placeholder Text"/>
    <w:basedOn w:val="DefaultParagraphFont"/>
    <w:uiPriority w:val="99"/>
    <w:unhideWhenUsed/>
    <w:rsid w:val="00FE4277"/>
    <w:rPr>
      <w:color w:val="C00000"/>
    </w:rPr>
  </w:style>
  <w:style w:type="paragraph" w:styleId="PlainText">
    <w:name w:val="Plain Text"/>
    <w:basedOn w:val="Normal"/>
    <w:link w:val="PlainTextChar"/>
    <w:uiPriority w:val="99"/>
    <w:semiHidden/>
    <w:unhideWhenUsed/>
    <w:rsid w:val="00FE4277"/>
    <w:rPr>
      <w:rFonts w:ascii="Consolas" w:hAnsi="Consolas" w:cs="Consolas"/>
      <w:sz w:val="21"/>
      <w:szCs w:val="21"/>
    </w:rPr>
  </w:style>
  <w:style w:type="character" w:customStyle="1" w:styleId="PlainTextChar">
    <w:name w:val="Plain Text Char"/>
    <w:basedOn w:val="DefaultParagraphFont"/>
    <w:link w:val="PlainText"/>
    <w:uiPriority w:val="99"/>
    <w:semiHidden/>
    <w:rsid w:val="00FE4277"/>
    <w:rPr>
      <w:rFonts w:ascii="Consolas" w:hAnsi="Consolas" w:cs="Consolas"/>
      <w:color w:val="000000" w:themeColor="text1"/>
      <w:sz w:val="21"/>
      <w:szCs w:val="21"/>
    </w:rPr>
  </w:style>
  <w:style w:type="paragraph" w:styleId="Signature">
    <w:name w:val="Signature"/>
    <w:basedOn w:val="Normal"/>
    <w:link w:val="SignatureChar"/>
    <w:uiPriority w:val="99"/>
    <w:semiHidden/>
    <w:unhideWhenUsed/>
    <w:rsid w:val="00FE4277"/>
    <w:pPr>
      <w:ind w:left="4252"/>
    </w:pPr>
  </w:style>
  <w:style w:type="character" w:customStyle="1" w:styleId="SignatureChar">
    <w:name w:val="Signature Char"/>
    <w:basedOn w:val="DefaultParagraphFont"/>
    <w:link w:val="Signature"/>
    <w:uiPriority w:val="99"/>
    <w:semiHidden/>
    <w:rsid w:val="00FE4277"/>
    <w:rPr>
      <w:color w:val="000000" w:themeColor="text1"/>
      <w:sz w:val="22"/>
      <w:szCs w:val="20"/>
    </w:rPr>
  </w:style>
  <w:style w:type="character" w:styleId="Strong">
    <w:name w:val="Strong"/>
    <w:basedOn w:val="DefaultParagraphFont"/>
    <w:uiPriority w:val="22"/>
    <w:semiHidden/>
    <w:qFormat/>
    <w:rsid w:val="00FE4277"/>
    <w:rPr>
      <w:b/>
      <w:bCs/>
    </w:rPr>
  </w:style>
  <w:style w:type="paragraph" w:styleId="Subtitle">
    <w:name w:val="Subtitle"/>
    <w:basedOn w:val="Normal"/>
    <w:next w:val="Normal"/>
    <w:link w:val="SubtitleChar"/>
    <w:uiPriority w:val="1"/>
    <w:qFormat/>
    <w:rsid w:val="00F6263F"/>
    <w:pPr>
      <w:numPr>
        <w:ilvl w:val="1"/>
      </w:numPr>
      <w:spacing w:line="560" w:lineRule="atLeast"/>
    </w:pPr>
    <w:rPr>
      <w:rFonts w:asciiTheme="majorHAnsi" w:eastAsiaTheme="majorEastAsia" w:hAnsiTheme="majorHAnsi" w:cstheme="majorBidi"/>
      <w:b/>
      <w:iCs/>
      <w:color w:val="006FBA" w:themeColor="accent2"/>
      <w:sz w:val="48"/>
    </w:rPr>
  </w:style>
  <w:style w:type="character" w:customStyle="1" w:styleId="SubtitleChar">
    <w:name w:val="Subtitle Char"/>
    <w:basedOn w:val="DefaultParagraphFont"/>
    <w:link w:val="Subtitle"/>
    <w:uiPriority w:val="1"/>
    <w:rsid w:val="00F6263F"/>
    <w:rPr>
      <w:rFonts w:asciiTheme="majorHAnsi" w:eastAsiaTheme="majorEastAsia" w:hAnsiTheme="majorHAnsi" w:cstheme="majorBidi"/>
      <w:b/>
      <w:iCs/>
      <w:color w:val="006FBA" w:themeColor="accent2"/>
      <w:sz w:val="48"/>
      <w:szCs w:val="20"/>
    </w:rPr>
  </w:style>
  <w:style w:type="character" w:styleId="SubtleEmphasis">
    <w:name w:val="Subtle Emphasis"/>
    <w:basedOn w:val="DefaultParagraphFont"/>
    <w:uiPriority w:val="19"/>
    <w:semiHidden/>
    <w:qFormat/>
    <w:rsid w:val="00FE4277"/>
    <w:rPr>
      <w:i/>
      <w:iCs/>
      <w:color w:val="808080" w:themeColor="text1" w:themeTint="7F"/>
    </w:rPr>
  </w:style>
  <w:style w:type="character" w:styleId="SubtleReference">
    <w:name w:val="Subtle Reference"/>
    <w:basedOn w:val="DefaultParagraphFont"/>
    <w:uiPriority w:val="31"/>
    <w:semiHidden/>
    <w:qFormat/>
    <w:rsid w:val="00FE4277"/>
    <w:rPr>
      <w:smallCaps/>
      <w:color w:val="006FBA" w:themeColor="accent2"/>
      <w:u w:val="single"/>
    </w:rPr>
  </w:style>
  <w:style w:type="table" w:styleId="Table3Deffects1">
    <w:name w:val="Table 3D effects 1"/>
    <w:basedOn w:val="TableNormal"/>
    <w:uiPriority w:val="99"/>
    <w:semiHidden/>
    <w:unhideWhenUsed/>
    <w:rsid w:val="00FE4277"/>
    <w:pPr>
      <w:adjustRightInd w:val="0"/>
      <w:snapToGrid w:val="0"/>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4277"/>
    <w:pPr>
      <w:adjustRightInd w:val="0"/>
      <w:snapToGrid w:val="0"/>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4277"/>
    <w:pPr>
      <w:adjustRightInd w:val="0"/>
      <w:snapToGrid w:val="0"/>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4277"/>
    <w:pPr>
      <w:adjustRightInd w:val="0"/>
      <w:snapToGrid w:val="0"/>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4277"/>
    <w:pPr>
      <w:adjustRightInd w:val="0"/>
      <w:snapToGrid w:val="0"/>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4277"/>
    <w:pPr>
      <w:adjustRightInd w:val="0"/>
      <w:snapToGrid w:val="0"/>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4277"/>
    <w:pPr>
      <w:adjustRightInd w:val="0"/>
      <w:snapToGrid w:val="0"/>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4277"/>
    <w:pPr>
      <w:adjustRightInd w:val="0"/>
      <w:snapToGrid w:val="0"/>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4277"/>
    <w:pPr>
      <w:adjustRightInd w:val="0"/>
      <w:snapToGrid w:val="0"/>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4277"/>
    <w:pPr>
      <w:adjustRightInd w:val="0"/>
      <w:snapToGrid w:val="0"/>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4277"/>
    <w:pPr>
      <w:adjustRightInd w:val="0"/>
      <w:snapToGrid w:val="0"/>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4277"/>
    <w:pPr>
      <w:adjustRightInd w:val="0"/>
      <w:snapToGrid w:val="0"/>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4277"/>
    <w:pPr>
      <w:adjustRightInd w:val="0"/>
      <w:snapToGrid w:val="0"/>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4277"/>
    <w:pPr>
      <w:adjustRightInd w:val="0"/>
      <w:snapToGrid w:val="0"/>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4277"/>
    <w:pPr>
      <w:adjustRightInd w:val="0"/>
      <w:snapToGrid w:val="0"/>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4277"/>
    <w:pPr>
      <w:adjustRightInd w:val="0"/>
      <w:snapToGrid w:val="0"/>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4277"/>
    <w:pPr>
      <w:adjustRightInd w:val="0"/>
      <w:snapToGrid w:val="0"/>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E4277"/>
    <w:pPr>
      <w:ind w:left="220" w:hanging="220"/>
    </w:pPr>
  </w:style>
  <w:style w:type="paragraph" w:styleId="TableofFigures">
    <w:name w:val="table of figures"/>
    <w:basedOn w:val="TOC1"/>
    <w:next w:val="BodyText"/>
    <w:uiPriority w:val="99"/>
    <w:semiHidden/>
    <w:unhideWhenUsed/>
    <w:rsid w:val="00FE4277"/>
  </w:style>
  <w:style w:type="table" w:styleId="TableProfessional">
    <w:name w:val="Table Professional"/>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4277"/>
    <w:pPr>
      <w:adjustRightInd w:val="0"/>
      <w:snapToGrid w:val="0"/>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4277"/>
    <w:pPr>
      <w:adjustRightInd w:val="0"/>
      <w:snapToGrid w:val="0"/>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4277"/>
    <w:pPr>
      <w:adjustRightInd w:val="0"/>
      <w:snapToGrid w:val="0"/>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4277"/>
    <w:pPr>
      <w:adjustRightInd w:val="0"/>
      <w:snapToGrid w:val="0"/>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4277"/>
    <w:pPr>
      <w:adjustRightInd w:val="0"/>
      <w:snapToGrid w:val="0"/>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FE4277"/>
    <w:pPr>
      <w:adjustRightInd w:val="0"/>
      <w:snapToGrid w:val="0"/>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4277"/>
    <w:pPr>
      <w:adjustRightInd w:val="0"/>
      <w:snapToGrid w:val="0"/>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4277"/>
    <w:pPr>
      <w:adjustRightInd w:val="0"/>
      <w:snapToGrid w:val="0"/>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E4277"/>
    <w:pPr>
      <w:spacing w:before="120"/>
    </w:pPr>
    <w:rPr>
      <w:rFonts w:asciiTheme="majorHAnsi" w:eastAsiaTheme="majorEastAsia" w:hAnsiTheme="majorHAnsi" w:cstheme="majorBidi"/>
      <w:b/>
      <w:bCs/>
      <w:sz w:val="24"/>
    </w:rPr>
  </w:style>
  <w:style w:type="paragraph" w:styleId="TOC3">
    <w:name w:val="toc 3"/>
    <w:basedOn w:val="Normal"/>
    <w:next w:val="Normal"/>
    <w:uiPriority w:val="39"/>
    <w:semiHidden/>
    <w:rsid w:val="00FE4277"/>
    <w:pPr>
      <w:spacing w:before="57"/>
      <w:ind w:left="442"/>
    </w:pPr>
  </w:style>
  <w:style w:type="paragraph" w:styleId="TOC4">
    <w:name w:val="toc 4"/>
    <w:basedOn w:val="Normal"/>
    <w:next w:val="Normal"/>
    <w:autoRedefine/>
    <w:uiPriority w:val="39"/>
    <w:semiHidden/>
    <w:rsid w:val="00FE4277"/>
    <w:pPr>
      <w:ind w:left="660"/>
    </w:pPr>
  </w:style>
  <w:style w:type="paragraph" w:styleId="TOC5">
    <w:name w:val="toc 5"/>
    <w:basedOn w:val="Normal"/>
    <w:next w:val="Normal"/>
    <w:autoRedefine/>
    <w:uiPriority w:val="39"/>
    <w:semiHidden/>
    <w:rsid w:val="00FE4277"/>
    <w:pPr>
      <w:ind w:left="880"/>
    </w:pPr>
  </w:style>
  <w:style w:type="paragraph" w:styleId="TOC6">
    <w:name w:val="toc 6"/>
    <w:basedOn w:val="Normal"/>
    <w:next w:val="Normal"/>
    <w:autoRedefine/>
    <w:uiPriority w:val="39"/>
    <w:semiHidden/>
    <w:rsid w:val="00FE4277"/>
    <w:pPr>
      <w:ind w:left="1100"/>
    </w:pPr>
  </w:style>
  <w:style w:type="paragraph" w:styleId="TOC7">
    <w:name w:val="toc 7"/>
    <w:basedOn w:val="Normal"/>
    <w:next w:val="Normal"/>
    <w:autoRedefine/>
    <w:uiPriority w:val="39"/>
    <w:semiHidden/>
    <w:rsid w:val="00FE4277"/>
    <w:pPr>
      <w:ind w:left="1320"/>
    </w:pPr>
  </w:style>
  <w:style w:type="paragraph" w:styleId="TOC8">
    <w:name w:val="toc 8"/>
    <w:basedOn w:val="Normal"/>
    <w:next w:val="Normal"/>
    <w:autoRedefine/>
    <w:uiPriority w:val="39"/>
    <w:semiHidden/>
    <w:unhideWhenUsed/>
    <w:rsid w:val="00FE4277"/>
    <w:pPr>
      <w:ind w:left="1540"/>
    </w:pPr>
  </w:style>
  <w:style w:type="paragraph" w:styleId="TOC9">
    <w:name w:val="toc 9"/>
    <w:basedOn w:val="Normal"/>
    <w:next w:val="Normal"/>
    <w:autoRedefine/>
    <w:uiPriority w:val="39"/>
    <w:semiHidden/>
    <w:unhideWhenUsed/>
    <w:rsid w:val="00FE4277"/>
    <w:pPr>
      <w:ind w:left="1760"/>
    </w:pPr>
  </w:style>
  <w:style w:type="paragraph" w:styleId="TOCHeading">
    <w:name w:val="TOC Heading"/>
    <w:basedOn w:val="Normal"/>
    <w:next w:val="Normal"/>
    <w:uiPriority w:val="97"/>
    <w:qFormat/>
    <w:rsid w:val="00B7729D"/>
    <w:pPr>
      <w:spacing w:after="240" w:line="560" w:lineRule="atLeast"/>
    </w:pPr>
    <w:rPr>
      <w:rFonts w:asciiTheme="majorHAnsi" w:eastAsia="MS Mincho" w:hAnsiTheme="majorHAnsi"/>
      <w:b/>
      <w:color w:val="00467F" w:themeColor="background2"/>
      <w:sz w:val="48"/>
      <w:lang w:eastAsia="ja-JP"/>
    </w:rPr>
  </w:style>
  <w:style w:type="paragraph" w:customStyle="1" w:styleId="Note">
    <w:name w:val="Note"/>
    <w:basedOn w:val="Normal"/>
    <w:semiHidden/>
    <w:qFormat/>
    <w:rsid w:val="00FE4277"/>
    <w:rPr>
      <w:caps/>
      <w:spacing w:val="5"/>
    </w:rPr>
  </w:style>
  <w:style w:type="paragraph" w:customStyle="1" w:styleId="Fields">
    <w:name w:val="Fields"/>
    <w:basedOn w:val="Normal"/>
    <w:semiHidden/>
    <w:qFormat/>
    <w:rsid w:val="00FE4277"/>
    <w:rPr>
      <w:caps/>
      <w:sz w:val="24"/>
    </w:rPr>
  </w:style>
  <w:style w:type="table" w:styleId="TableGridLight">
    <w:name w:val="Grid Table Light"/>
    <w:basedOn w:val="TableNormal"/>
    <w:uiPriority w:val="40"/>
    <w:rsid w:val="00FE42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ridText">
    <w:name w:val="Grid Text"/>
    <w:basedOn w:val="Normal"/>
    <w:semiHidden/>
    <w:qFormat/>
    <w:rsid w:val="00FE4277"/>
    <w:rPr>
      <w:color w:val="00467F" w:themeColor="background2"/>
    </w:rPr>
  </w:style>
  <w:style w:type="character" w:customStyle="1" w:styleId="Heading4Char">
    <w:name w:val="Heading 4 Char"/>
    <w:basedOn w:val="DefaultParagraphFont"/>
    <w:link w:val="Heading4"/>
    <w:uiPriority w:val="2"/>
    <w:rsid w:val="00920113"/>
    <w:rPr>
      <w:rFonts w:asciiTheme="majorHAnsi" w:eastAsiaTheme="majorEastAsia" w:hAnsiTheme="majorHAnsi" w:cstheme="majorBidi"/>
      <w:b/>
      <w:bCs/>
      <w:sz w:val="24"/>
      <w:szCs w:val="28"/>
    </w:rPr>
  </w:style>
  <w:style w:type="character" w:customStyle="1" w:styleId="Heading5Char">
    <w:name w:val="Heading 5 Char"/>
    <w:link w:val="Heading5"/>
    <w:uiPriority w:val="1"/>
    <w:semiHidden/>
    <w:rsid w:val="0063120D"/>
    <w:rPr>
      <w:rFonts w:eastAsiaTheme="majorEastAsia" w:cstheme="majorBidi"/>
      <w:b/>
      <w:bCs/>
      <w:color w:val="00467F" w:themeColor="background2"/>
      <w:sz w:val="44"/>
      <w:szCs w:val="20"/>
      <w:lang w:eastAsia="x-none" w:bidi="he-IL"/>
    </w:rPr>
  </w:style>
  <w:style w:type="character" w:customStyle="1" w:styleId="Heading6Char">
    <w:name w:val="Heading 6 Char"/>
    <w:basedOn w:val="DefaultParagraphFont"/>
    <w:link w:val="Heading6"/>
    <w:uiPriority w:val="1"/>
    <w:semiHidden/>
    <w:rsid w:val="0063120D"/>
    <w:rPr>
      <w:rFonts w:eastAsiaTheme="majorEastAsia"/>
      <w:color w:val="000080"/>
      <w:sz w:val="52"/>
      <w:szCs w:val="20"/>
      <w:lang w:val="en-US"/>
    </w:rPr>
  </w:style>
  <w:style w:type="character" w:customStyle="1" w:styleId="Heading7Char">
    <w:name w:val="Heading 7 Char"/>
    <w:basedOn w:val="DefaultParagraphFont"/>
    <w:link w:val="Heading7"/>
    <w:uiPriority w:val="1"/>
    <w:semiHidden/>
    <w:rsid w:val="0063120D"/>
    <w:rPr>
      <w:rFonts w:eastAsiaTheme="majorEastAsia"/>
      <w:b/>
      <w:bCs/>
      <w:color w:val="000000" w:themeColor="text1"/>
      <w:sz w:val="20"/>
      <w:szCs w:val="20"/>
    </w:rPr>
  </w:style>
  <w:style w:type="character" w:customStyle="1" w:styleId="Heading8Char">
    <w:name w:val="Heading 8 Char"/>
    <w:basedOn w:val="DefaultParagraphFont"/>
    <w:link w:val="Heading8"/>
    <w:uiPriority w:val="9"/>
    <w:semiHidden/>
    <w:rsid w:val="00FC1421"/>
    <w:rPr>
      <w:rFonts w:asciiTheme="majorHAnsi" w:eastAsiaTheme="majorEastAsia" w:hAnsiTheme="majorHAnsi" w:cstheme="majorBidi"/>
      <w:color w:val="404040" w:themeColor="text1" w:themeTint="BF"/>
      <w:sz w:val="22"/>
      <w:szCs w:val="20"/>
    </w:rPr>
  </w:style>
  <w:style w:type="character" w:customStyle="1" w:styleId="Heading9Char">
    <w:name w:val="Heading 9 Char"/>
    <w:basedOn w:val="DefaultParagraphFont"/>
    <w:link w:val="Heading9"/>
    <w:uiPriority w:val="9"/>
    <w:semiHidden/>
    <w:rsid w:val="00FC1421"/>
    <w:rPr>
      <w:rFonts w:asciiTheme="majorHAnsi" w:eastAsiaTheme="majorEastAsia" w:hAnsiTheme="majorHAnsi" w:cstheme="majorBidi"/>
      <w:i/>
      <w:iCs/>
      <w:color w:val="404040" w:themeColor="text1" w:themeTint="BF"/>
      <w:sz w:val="22"/>
      <w:szCs w:val="20"/>
    </w:rPr>
  </w:style>
  <w:style w:type="paragraph" w:styleId="NormalIndent">
    <w:name w:val="Normal Indent"/>
    <w:basedOn w:val="Normal"/>
    <w:uiPriority w:val="99"/>
    <w:semiHidden/>
    <w:unhideWhenUsed/>
    <w:rsid w:val="00FE4277"/>
    <w:pPr>
      <w:ind w:left="720"/>
    </w:pPr>
  </w:style>
  <w:style w:type="paragraph" w:styleId="ListContinue">
    <w:name w:val="List Continue"/>
    <w:basedOn w:val="Normal"/>
    <w:uiPriority w:val="99"/>
    <w:semiHidden/>
    <w:unhideWhenUsed/>
    <w:rsid w:val="00FE4277"/>
    <w:pPr>
      <w:ind w:left="283"/>
      <w:contextualSpacing/>
    </w:pPr>
  </w:style>
  <w:style w:type="character" w:customStyle="1" w:styleId="Heading1Char">
    <w:name w:val="Heading 1 Char"/>
    <w:basedOn w:val="DefaultParagraphFont"/>
    <w:link w:val="Heading1"/>
    <w:uiPriority w:val="2"/>
    <w:rsid w:val="00920113"/>
    <w:rPr>
      <w:rFonts w:asciiTheme="majorHAnsi" w:eastAsiaTheme="majorEastAsia" w:hAnsiTheme="majorHAnsi"/>
      <w:b/>
      <w:bCs/>
      <w:iCs/>
      <w:color w:val="00467F" w:themeColor="background2"/>
      <w:kern w:val="32"/>
      <w:sz w:val="36"/>
      <w:szCs w:val="20"/>
    </w:rPr>
  </w:style>
  <w:style w:type="character" w:customStyle="1" w:styleId="Heading2Char">
    <w:name w:val="Heading 2 Char"/>
    <w:basedOn w:val="DefaultParagraphFont"/>
    <w:link w:val="Heading2"/>
    <w:uiPriority w:val="2"/>
    <w:rsid w:val="00920113"/>
    <w:rPr>
      <w:rFonts w:asciiTheme="majorHAnsi" w:eastAsiaTheme="majorEastAsia" w:hAnsiTheme="majorHAnsi"/>
      <w:b/>
      <w:kern w:val="32"/>
      <w:sz w:val="32"/>
      <w:szCs w:val="20"/>
    </w:rPr>
  </w:style>
  <w:style w:type="character" w:customStyle="1" w:styleId="Heading3Char">
    <w:name w:val="Heading 3 Char"/>
    <w:basedOn w:val="DefaultParagraphFont"/>
    <w:link w:val="Heading3"/>
    <w:uiPriority w:val="2"/>
    <w:rsid w:val="00920113"/>
    <w:rPr>
      <w:rFonts w:asciiTheme="majorHAnsi" w:hAnsiTheme="majorHAnsi"/>
      <w:b/>
      <w:color w:val="00467F" w:themeColor="accent1"/>
      <w:sz w:val="28"/>
      <w:szCs w:val="20"/>
    </w:rPr>
  </w:style>
  <w:style w:type="paragraph" w:customStyle="1" w:styleId="DividerHeading">
    <w:name w:val="Divider Heading"/>
    <w:basedOn w:val="Normal"/>
    <w:semiHidden/>
    <w:qFormat/>
    <w:rsid w:val="00FE4277"/>
    <w:pPr>
      <w:numPr>
        <w:numId w:val="5"/>
      </w:numPr>
    </w:pPr>
    <w:rPr>
      <w:rFonts w:ascii="Oswald" w:hAnsi="Oswald"/>
      <w:color w:val="FFFFFF"/>
      <w:sz w:val="112"/>
    </w:rPr>
  </w:style>
  <w:style w:type="paragraph" w:customStyle="1" w:styleId="TableBullet1">
    <w:name w:val="Table Bullet 1"/>
    <w:basedOn w:val="Normal"/>
    <w:uiPriority w:val="3"/>
    <w:semiHidden/>
    <w:qFormat/>
    <w:rsid w:val="00FE4277"/>
    <w:pPr>
      <w:numPr>
        <w:numId w:val="15"/>
      </w:numPr>
      <w:spacing w:after="60"/>
    </w:pPr>
    <w:rPr>
      <w:rFonts w:eastAsia="MS Mincho"/>
    </w:rPr>
  </w:style>
  <w:style w:type="table" w:styleId="PlainTable1">
    <w:name w:val="Plain Table 1"/>
    <w:basedOn w:val="TableNormal"/>
    <w:uiPriority w:val="41"/>
    <w:rsid w:val="00FE427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verDetails">
    <w:name w:val="Cover Details"/>
    <w:next w:val="Normal"/>
    <w:uiPriority w:val="16"/>
    <w:semiHidden/>
    <w:qFormat/>
    <w:rsid w:val="00FE4277"/>
    <w:pPr>
      <w:spacing w:line="540" w:lineRule="atLeast"/>
    </w:pPr>
    <w:rPr>
      <w:rFonts w:ascii="Arial Black" w:eastAsiaTheme="minorEastAsia" w:hAnsi="Arial Black" w:cs="Arial"/>
      <w:b/>
      <w:color w:val="006FBA" w:themeColor="accent2"/>
      <w:sz w:val="32"/>
      <w:szCs w:val="48"/>
    </w:rPr>
  </w:style>
  <w:style w:type="paragraph" w:customStyle="1" w:styleId="MajorHeader">
    <w:name w:val="Major Header"/>
    <w:basedOn w:val="Normal"/>
    <w:autoRedefine/>
    <w:semiHidden/>
    <w:rsid w:val="00FE4277"/>
    <w:pPr>
      <w:numPr>
        <w:numId w:val="12"/>
      </w:numPr>
      <w:pBdr>
        <w:top w:val="single" w:sz="4" w:space="1" w:color="auto"/>
        <w:bottom w:val="single" w:sz="12" w:space="1" w:color="auto"/>
      </w:pBdr>
    </w:pPr>
    <w:rPr>
      <w:b/>
      <w:smallCaps/>
      <w:sz w:val="28"/>
    </w:rPr>
  </w:style>
  <w:style w:type="paragraph" w:customStyle="1" w:styleId="SectionHeader">
    <w:name w:val="Section Header"/>
    <w:basedOn w:val="Normal"/>
    <w:autoRedefine/>
    <w:semiHidden/>
    <w:rsid w:val="00FE4277"/>
    <w:pPr>
      <w:numPr>
        <w:numId w:val="13"/>
      </w:numPr>
    </w:pPr>
    <w:rPr>
      <w:b/>
      <w:i/>
      <w:u w:val="single"/>
    </w:rPr>
  </w:style>
  <w:style w:type="paragraph" w:customStyle="1" w:styleId="Style2">
    <w:name w:val="Style2"/>
    <w:basedOn w:val="Heading5"/>
    <w:autoRedefine/>
    <w:semiHidden/>
    <w:rsid w:val="00FE4277"/>
    <w:pPr>
      <w:keepLines/>
      <w:tabs>
        <w:tab w:val="left" w:pos="80"/>
      </w:tabs>
      <w:outlineLvl w:val="9"/>
    </w:pPr>
    <w:rPr>
      <w:rFonts w:eastAsia="Times New Roman" w:cs="Times New Roman"/>
      <w:b w:val="0"/>
      <w:bCs w:val="0"/>
      <w:sz w:val="22"/>
      <w:lang w:val="en-GB"/>
    </w:rPr>
  </w:style>
  <w:style w:type="character" w:customStyle="1" w:styleId="st">
    <w:name w:val="st"/>
    <w:semiHidden/>
    <w:rsid w:val="00FE4277"/>
  </w:style>
  <w:style w:type="paragraph" w:customStyle="1" w:styleId="HeaderStyleRef">
    <w:name w:val="Header Style Ref"/>
    <w:basedOn w:val="Header"/>
    <w:semiHidden/>
    <w:qFormat/>
    <w:rsid w:val="00FE4277"/>
    <w:pPr>
      <w:tabs>
        <w:tab w:val="center" w:pos="4153"/>
        <w:tab w:val="right" w:pos="8306"/>
      </w:tabs>
    </w:pPr>
    <w:rPr>
      <w:rFonts w:eastAsia="MS Mincho" w:cstheme="minorHAnsi"/>
      <w:szCs w:val="18"/>
      <w:lang w:eastAsia="ja-JP" w:bidi="ar-SA"/>
    </w:rPr>
  </w:style>
  <w:style w:type="paragraph" w:customStyle="1" w:styleId="ListNumberBold">
    <w:name w:val="List Number Bold"/>
    <w:basedOn w:val="Normal"/>
    <w:semiHidden/>
    <w:qFormat/>
    <w:rsid w:val="00FE4277"/>
    <w:pPr>
      <w:numPr>
        <w:numId w:val="11"/>
      </w:numPr>
    </w:pPr>
    <w:rPr>
      <w:b/>
    </w:rPr>
  </w:style>
  <w:style w:type="paragraph" w:customStyle="1" w:styleId="Label">
    <w:name w:val="Label"/>
    <w:basedOn w:val="Normal"/>
    <w:semiHidden/>
    <w:qFormat/>
    <w:rsid w:val="00FE4277"/>
    <w:rPr>
      <w:b/>
      <w:lang w:val="en-GB"/>
    </w:rPr>
  </w:style>
  <w:style w:type="numbering" w:customStyle="1" w:styleId="Bullets">
    <w:name w:val="Bullets"/>
    <w:uiPriority w:val="99"/>
    <w:rsid w:val="00994440"/>
    <w:pPr>
      <w:numPr>
        <w:numId w:val="4"/>
      </w:numPr>
    </w:pPr>
  </w:style>
  <w:style w:type="paragraph" w:customStyle="1" w:styleId="CoverTitle">
    <w:name w:val="Cover Title"/>
    <w:next w:val="CoverSubtitle"/>
    <w:uiPriority w:val="16"/>
    <w:semiHidden/>
    <w:qFormat/>
    <w:rsid w:val="00FE4277"/>
    <w:pPr>
      <w:adjustRightInd w:val="0"/>
      <w:snapToGrid w:val="0"/>
      <w:spacing w:line="720" w:lineRule="atLeast"/>
    </w:pPr>
    <w:rPr>
      <w:rFonts w:ascii="Arial Black" w:eastAsiaTheme="minorEastAsia" w:hAnsi="Arial Black" w:cs="Arial"/>
      <w:color w:val="00467F" w:themeColor="background2"/>
      <w:sz w:val="60"/>
      <w:szCs w:val="48"/>
    </w:rPr>
  </w:style>
  <w:style w:type="table" w:customStyle="1" w:styleId="LayoutGrid">
    <w:name w:val="LayoutGrid"/>
    <w:basedOn w:val="TableNormal"/>
    <w:uiPriority w:val="99"/>
    <w:rsid w:val="00FE4277"/>
    <w:pPr>
      <w:spacing w:line="240" w:lineRule="auto"/>
    </w:pPr>
    <w:tblPr>
      <w:tblCellMar>
        <w:left w:w="0" w:type="dxa"/>
        <w:right w:w="0" w:type="dxa"/>
      </w:tblCellMar>
    </w:tblPr>
  </w:style>
  <w:style w:type="paragraph" w:styleId="ListNumber">
    <w:name w:val="List Number"/>
    <w:basedOn w:val="Normal"/>
    <w:uiPriority w:val="3"/>
    <w:rsid w:val="00AC72AE"/>
    <w:pPr>
      <w:numPr>
        <w:numId w:val="36"/>
      </w:numPr>
      <w:contextualSpacing/>
    </w:pPr>
    <w:rPr>
      <w:color w:val="auto"/>
    </w:rPr>
  </w:style>
  <w:style w:type="paragraph" w:styleId="ListNumber2">
    <w:name w:val="List Number 2"/>
    <w:basedOn w:val="Normal"/>
    <w:uiPriority w:val="3"/>
    <w:rsid w:val="00AC72AE"/>
    <w:pPr>
      <w:numPr>
        <w:ilvl w:val="1"/>
        <w:numId w:val="36"/>
      </w:numPr>
      <w:contextualSpacing/>
    </w:pPr>
  </w:style>
  <w:style w:type="paragraph" w:customStyle="1" w:styleId="CoverSubtitle">
    <w:name w:val="Cover Subtitle"/>
    <w:basedOn w:val="Normal"/>
    <w:uiPriority w:val="16"/>
    <w:semiHidden/>
    <w:qFormat/>
    <w:rsid w:val="00FE4277"/>
    <w:pPr>
      <w:spacing w:line="600" w:lineRule="atLeast"/>
    </w:pPr>
    <w:rPr>
      <w:sz w:val="44"/>
    </w:rPr>
  </w:style>
  <w:style w:type="character" w:customStyle="1" w:styleId="UnresolvedMention1">
    <w:name w:val="Unresolved Mention1"/>
    <w:basedOn w:val="DefaultParagraphFont"/>
    <w:uiPriority w:val="99"/>
    <w:semiHidden/>
    <w:unhideWhenUsed/>
    <w:rsid w:val="00FE4277"/>
    <w:rPr>
      <w:color w:val="605E5C"/>
      <w:shd w:val="clear" w:color="auto" w:fill="E1DFDD"/>
    </w:rPr>
  </w:style>
  <w:style w:type="paragraph" w:customStyle="1" w:styleId="DividerTitle">
    <w:name w:val="Divider Title"/>
    <w:basedOn w:val="Normal"/>
    <w:uiPriority w:val="6"/>
    <w:semiHidden/>
    <w:qFormat/>
    <w:rsid w:val="00FE4277"/>
    <w:pPr>
      <w:spacing w:line="860" w:lineRule="exact"/>
    </w:pPr>
    <w:rPr>
      <w:rFonts w:ascii="Intelo-Regular" w:hAnsi="Intelo-Regular"/>
      <w:color w:val="FFFFFF" w:themeColor="background1"/>
      <w:sz w:val="82"/>
    </w:rPr>
  </w:style>
  <w:style w:type="paragraph" w:customStyle="1" w:styleId="Pull-outTitle">
    <w:name w:val="Pull-out Title"/>
    <w:basedOn w:val="Normal"/>
    <w:semiHidden/>
    <w:qFormat/>
    <w:rsid w:val="00FE4277"/>
    <w:pPr>
      <w:spacing w:line="264" w:lineRule="atLeast"/>
    </w:pPr>
    <w:rPr>
      <w:rFonts w:asciiTheme="majorHAnsi" w:hAnsiTheme="majorHAnsi"/>
    </w:rPr>
  </w:style>
  <w:style w:type="paragraph" w:customStyle="1" w:styleId="Pull-outText">
    <w:name w:val="Pull-out Text"/>
    <w:basedOn w:val="Pull-outTitle"/>
    <w:semiHidden/>
    <w:qFormat/>
    <w:rsid w:val="00FE4277"/>
    <w:pPr>
      <w:spacing w:after="108"/>
    </w:pPr>
    <w:rPr>
      <w:rFonts w:ascii="Intelo-Regular" w:hAnsi="Intelo-Regular"/>
    </w:rPr>
  </w:style>
  <w:style w:type="paragraph" w:styleId="Quote">
    <w:name w:val="Quote"/>
    <w:basedOn w:val="Normal"/>
    <w:next w:val="Normal"/>
    <w:link w:val="QuoteChar"/>
    <w:uiPriority w:val="29"/>
    <w:semiHidden/>
    <w:qFormat/>
    <w:rsid w:val="00FE4277"/>
    <w:pPr>
      <w:spacing w:line="264" w:lineRule="atLeast"/>
    </w:pPr>
    <w:rPr>
      <w:rFonts w:ascii="Intelo-Regular" w:hAnsi="Intelo-Regular"/>
      <w:iCs/>
    </w:rPr>
  </w:style>
  <w:style w:type="character" w:customStyle="1" w:styleId="QuoteChar">
    <w:name w:val="Quote Char"/>
    <w:basedOn w:val="DefaultParagraphFont"/>
    <w:link w:val="Quote"/>
    <w:uiPriority w:val="29"/>
    <w:semiHidden/>
    <w:rsid w:val="00FC1421"/>
    <w:rPr>
      <w:rFonts w:ascii="Intelo-Regular" w:hAnsi="Intelo-Regular"/>
      <w:iCs/>
      <w:color w:val="000000" w:themeColor="text1"/>
      <w:sz w:val="22"/>
      <w:szCs w:val="20"/>
    </w:rPr>
  </w:style>
  <w:style w:type="paragraph" w:customStyle="1" w:styleId="Style1">
    <w:name w:val="Style1"/>
    <w:basedOn w:val="Normal"/>
    <w:next w:val="Normal"/>
    <w:semiHidden/>
    <w:qFormat/>
    <w:rsid w:val="00FE4277"/>
  </w:style>
  <w:style w:type="paragraph" w:customStyle="1" w:styleId="SectionHeading">
    <w:name w:val="Section Heading"/>
    <w:basedOn w:val="Heading1"/>
    <w:next w:val="Normal"/>
    <w:semiHidden/>
    <w:qFormat/>
    <w:rsid w:val="00FE4277"/>
    <w:pPr>
      <w:spacing w:after="400" w:line="520" w:lineRule="exact"/>
    </w:pPr>
    <w:rPr>
      <w:b w:val="0"/>
      <w:sz w:val="48"/>
    </w:rPr>
  </w:style>
  <w:style w:type="paragraph" w:customStyle="1" w:styleId="Heading1withline">
    <w:name w:val="Heading 1 with line"/>
    <w:basedOn w:val="Heading1"/>
    <w:uiPriority w:val="1"/>
    <w:semiHidden/>
    <w:qFormat/>
    <w:rsid w:val="00CE1265"/>
    <w:pPr>
      <w:pBdr>
        <w:top w:val="single" w:sz="4" w:space="3" w:color="3B393C" w:themeColor="text2"/>
      </w:pBdr>
    </w:pPr>
  </w:style>
  <w:style w:type="paragraph" w:customStyle="1" w:styleId="Heading2withline">
    <w:name w:val="Heading 2 with line"/>
    <w:basedOn w:val="Heading2"/>
    <w:uiPriority w:val="1"/>
    <w:semiHidden/>
    <w:qFormat/>
    <w:rsid w:val="0027237B"/>
    <w:pPr>
      <w:pBdr>
        <w:top w:val="single" w:sz="4" w:space="3" w:color="85C441" w:themeColor="accent3"/>
      </w:pBdr>
    </w:pPr>
  </w:style>
  <w:style w:type="paragraph" w:customStyle="1" w:styleId="SectionNumber">
    <w:name w:val="Section Number"/>
    <w:basedOn w:val="Header"/>
    <w:semiHidden/>
    <w:qFormat/>
    <w:rsid w:val="00FE4277"/>
    <w:pPr>
      <w:jc w:val="center"/>
    </w:pPr>
    <w:rPr>
      <w:sz w:val="22"/>
    </w:rPr>
  </w:style>
  <w:style w:type="paragraph" w:customStyle="1" w:styleId="ImageRef">
    <w:name w:val="Image Ref"/>
    <w:basedOn w:val="Normal"/>
    <w:semiHidden/>
    <w:qFormat/>
    <w:rsid w:val="00FE4277"/>
    <w:pPr>
      <w:spacing w:line="240" w:lineRule="auto"/>
    </w:pPr>
    <w:rPr>
      <w:color w:val="85C441" w:themeColor="accent3"/>
      <w:sz w:val="16"/>
    </w:rPr>
  </w:style>
  <w:style w:type="paragraph" w:customStyle="1" w:styleId="BackPageText1">
    <w:name w:val="Back Page Text 1"/>
    <w:basedOn w:val="Normal"/>
    <w:semiHidden/>
    <w:qFormat/>
    <w:rsid w:val="00D25372"/>
    <w:rPr>
      <w:rFonts w:asciiTheme="majorHAnsi" w:hAnsiTheme="majorHAnsi" w:cs="Arial"/>
      <w:color w:val="FFFFFF" w:themeColor="background1"/>
      <w:szCs w:val="24"/>
    </w:rPr>
  </w:style>
  <w:style w:type="paragraph" w:customStyle="1" w:styleId="BackPageText2">
    <w:name w:val="Back Page Text 2"/>
    <w:basedOn w:val="BackPageText1"/>
    <w:semiHidden/>
    <w:qFormat/>
    <w:rsid w:val="00FE4277"/>
    <w:pPr>
      <w:spacing w:after="113"/>
    </w:pPr>
    <w:rPr>
      <w:rFonts w:ascii="Intelo-Regular" w:hAnsi="Intelo-Regular"/>
    </w:rPr>
  </w:style>
  <w:style w:type="paragraph" w:customStyle="1" w:styleId="DividerNumber">
    <w:name w:val="Divider Number"/>
    <w:uiPriority w:val="6"/>
    <w:semiHidden/>
    <w:qFormat/>
    <w:rsid w:val="00FE4277"/>
    <w:pPr>
      <w:adjustRightInd w:val="0"/>
      <w:snapToGrid w:val="0"/>
      <w:spacing w:line="860" w:lineRule="exact"/>
    </w:pPr>
    <w:rPr>
      <w:rFonts w:asciiTheme="majorHAnsi" w:hAnsiTheme="majorHAnsi"/>
      <w:b/>
      <w:color w:val="00467F" w:themeColor="background2"/>
      <w:sz w:val="82"/>
    </w:rPr>
  </w:style>
  <w:style w:type="paragraph" w:customStyle="1" w:styleId="DividerDocType">
    <w:name w:val="Divider DocType"/>
    <w:basedOn w:val="Normal"/>
    <w:uiPriority w:val="8"/>
    <w:semiHidden/>
    <w:qFormat/>
    <w:rsid w:val="00FE4277"/>
    <w:pPr>
      <w:framePr w:wrap="around" w:vAnchor="page" w:hAnchor="margin" w:y="511" w:anchorLock="1"/>
      <w:spacing w:line="240" w:lineRule="auto"/>
    </w:pPr>
    <w:rPr>
      <w:rFonts w:asciiTheme="majorHAnsi" w:hAnsiTheme="majorHAnsi"/>
      <w:color w:val="FFFFFF" w:themeColor="background1"/>
      <w:sz w:val="24"/>
    </w:rPr>
  </w:style>
  <w:style w:type="paragraph" w:customStyle="1" w:styleId="DividerText">
    <w:name w:val="Divider Text"/>
    <w:basedOn w:val="DividerTitle"/>
    <w:uiPriority w:val="7"/>
    <w:semiHidden/>
    <w:qFormat/>
    <w:rsid w:val="00FE4277"/>
    <w:pPr>
      <w:spacing w:after="57" w:line="264" w:lineRule="atLeast"/>
    </w:pPr>
    <w:rPr>
      <w:rFonts w:asciiTheme="minorHAnsi" w:hAnsiTheme="minorHAnsi"/>
      <w:sz w:val="22"/>
    </w:rPr>
  </w:style>
  <w:style w:type="paragraph" w:customStyle="1" w:styleId="CoverDate">
    <w:name w:val="Cover Date"/>
    <w:basedOn w:val="Normal"/>
    <w:qFormat/>
    <w:rsid w:val="00181DFB"/>
    <w:pPr>
      <w:spacing w:before="240" w:after="0" w:line="240" w:lineRule="atLeast"/>
    </w:pPr>
    <w:rPr>
      <w:b/>
      <w:color w:val="00467F" w:themeColor="background2"/>
      <w:sz w:val="28"/>
    </w:rPr>
  </w:style>
  <w:style w:type="paragraph" w:customStyle="1" w:styleId="CoverDocType">
    <w:name w:val="Cover DocType"/>
    <w:basedOn w:val="Header"/>
    <w:semiHidden/>
    <w:qFormat/>
    <w:rsid w:val="00FE4277"/>
    <w:rPr>
      <w:sz w:val="22"/>
    </w:rPr>
  </w:style>
  <w:style w:type="paragraph" w:customStyle="1" w:styleId="TableText">
    <w:name w:val="Table Text"/>
    <w:basedOn w:val="Normal"/>
    <w:uiPriority w:val="14"/>
    <w:qFormat/>
    <w:rsid w:val="00AC72AE"/>
    <w:pPr>
      <w:spacing w:before="30" w:after="30"/>
    </w:pPr>
  </w:style>
  <w:style w:type="paragraph" w:customStyle="1" w:styleId="TableHeading">
    <w:name w:val="Table Heading"/>
    <w:basedOn w:val="Normal"/>
    <w:uiPriority w:val="14"/>
    <w:qFormat/>
    <w:rsid w:val="00AC72AE"/>
    <w:pPr>
      <w:spacing w:before="30" w:after="30"/>
    </w:pPr>
    <w:rPr>
      <w:b/>
      <w:color w:val="FFFFFF" w:themeColor="background1"/>
    </w:rPr>
  </w:style>
  <w:style w:type="paragraph" w:customStyle="1" w:styleId="TableColumn">
    <w:name w:val="Table Column"/>
    <w:basedOn w:val="Normal"/>
    <w:uiPriority w:val="1"/>
    <w:semiHidden/>
    <w:qFormat/>
    <w:rsid w:val="00FE4277"/>
    <w:pPr>
      <w:spacing w:before="40"/>
    </w:pPr>
    <w:rPr>
      <w:rFonts w:ascii="Avenir Medium" w:hAnsi="Avenir Medium"/>
    </w:rPr>
  </w:style>
  <w:style w:type="character" w:styleId="UnresolvedMention">
    <w:name w:val="Unresolved Mention"/>
    <w:basedOn w:val="DefaultParagraphFont"/>
    <w:uiPriority w:val="99"/>
    <w:semiHidden/>
    <w:unhideWhenUsed/>
    <w:rsid w:val="00FE6C36"/>
    <w:rPr>
      <w:color w:val="605E5C"/>
      <w:shd w:val="clear" w:color="auto" w:fill="E1DFDD"/>
    </w:rPr>
  </w:style>
  <w:style w:type="paragraph" w:styleId="NoSpacing">
    <w:name w:val="No Spacing"/>
    <w:uiPriority w:val="97"/>
    <w:qFormat/>
    <w:rsid w:val="00992FFA"/>
    <w:pPr>
      <w:adjustRightInd w:val="0"/>
      <w:snapToGrid w:val="0"/>
      <w:spacing w:line="240" w:lineRule="auto"/>
    </w:pPr>
    <w:rPr>
      <w:color w:val="000000" w:themeColor="text1"/>
      <w:sz w:val="22"/>
      <w:szCs w:val="20"/>
    </w:rPr>
  </w:style>
  <w:style w:type="paragraph" w:styleId="Title">
    <w:name w:val="Title"/>
    <w:basedOn w:val="Normal"/>
    <w:next w:val="Normal"/>
    <w:link w:val="TitleChar"/>
    <w:qFormat/>
    <w:rsid w:val="002B7A5E"/>
    <w:pPr>
      <w:spacing w:line="760" w:lineRule="atLeast"/>
      <w:contextualSpacing/>
    </w:pPr>
    <w:rPr>
      <w:rFonts w:asciiTheme="majorHAnsi" w:eastAsiaTheme="majorEastAsia" w:hAnsiTheme="majorHAnsi" w:cstheme="majorBidi"/>
      <w:b/>
      <w:color w:val="00467F" w:themeColor="background2"/>
      <w:kern w:val="28"/>
      <w:sz w:val="64"/>
      <w:szCs w:val="56"/>
    </w:rPr>
  </w:style>
  <w:style w:type="character" w:customStyle="1" w:styleId="TitleChar">
    <w:name w:val="Title Char"/>
    <w:basedOn w:val="DefaultParagraphFont"/>
    <w:link w:val="Title"/>
    <w:rsid w:val="002B7A5E"/>
    <w:rPr>
      <w:rFonts w:asciiTheme="majorHAnsi" w:eastAsiaTheme="majorEastAsia" w:hAnsiTheme="majorHAnsi" w:cstheme="majorBidi"/>
      <w:b/>
      <w:color w:val="00467F" w:themeColor="background2"/>
      <w:kern w:val="28"/>
      <w:sz w:val="64"/>
      <w:szCs w:val="56"/>
    </w:rPr>
  </w:style>
  <w:style w:type="paragraph" w:customStyle="1" w:styleId="HeaderTitle">
    <w:name w:val="Header Title"/>
    <w:basedOn w:val="Header"/>
    <w:qFormat/>
    <w:rsid w:val="008E5BC1"/>
    <w:pPr>
      <w:spacing w:line="240" w:lineRule="auto"/>
    </w:pPr>
    <w:rPr>
      <w:b/>
      <w:color w:val="00467F" w:themeColor="background2"/>
      <w:sz w:val="28"/>
    </w:rPr>
  </w:style>
  <w:style w:type="table" w:customStyle="1" w:styleId="CityofDarwinTable">
    <w:name w:val="CityofDarwin Table"/>
    <w:basedOn w:val="TableNormal"/>
    <w:uiPriority w:val="99"/>
    <w:rsid w:val="00AC72AE"/>
    <w:pPr>
      <w:spacing w:line="240" w:lineRule="auto"/>
    </w:pPr>
    <w:tblPr>
      <w:tblStyleRowBandSize w:val="1"/>
      <w:tblBorders>
        <w:top w:val="single" w:sz="8" w:space="0" w:color="3B393C" w:themeColor="text2"/>
        <w:left w:val="single" w:sz="8" w:space="0" w:color="3B393C" w:themeColor="text2"/>
        <w:bottom w:val="single" w:sz="8" w:space="0" w:color="3B393C" w:themeColor="text2"/>
        <w:right w:val="single" w:sz="8" w:space="0" w:color="3B393C" w:themeColor="text2"/>
        <w:insideH w:val="single" w:sz="8" w:space="0" w:color="3B393C" w:themeColor="text2"/>
        <w:insideV w:val="single" w:sz="8" w:space="0" w:color="3B393C" w:themeColor="text2"/>
      </w:tblBorders>
      <w:tblCellMar>
        <w:left w:w="57" w:type="dxa"/>
        <w:right w:w="57" w:type="dxa"/>
      </w:tblCellMar>
    </w:tblPr>
    <w:tblStylePr w:type="firstRow">
      <w:tblPr/>
      <w:trPr>
        <w:tblHeader/>
      </w:trPr>
      <w:tcPr>
        <w:shd w:val="clear" w:color="auto" w:fill="00467F" w:themeFill="background2"/>
      </w:tcPr>
    </w:tblStylePr>
    <w:tblStylePr w:type="band1Horz">
      <w:tblPr/>
      <w:tcPr>
        <w:shd w:val="clear" w:color="auto" w:fill="EBEBEB"/>
      </w:tcPr>
    </w:tblStylePr>
  </w:style>
  <w:style w:type="numbering" w:customStyle="1" w:styleId="ListNumbers">
    <w:name w:val="ListNumbers"/>
    <w:uiPriority w:val="99"/>
    <w:rsid w:val="00AC72AE"/>
    <w:pPr>
      <w:numPr>
        <w:numId w:val="28"/>
      </w:numPr>
    </w:pPr>
  </w:style>
  <w:style w:type="paragraph" w:customStyle="1" w:styleId="TableCaption">
    <w:name w:val="Table Caption"/>
    <w:basedOn w:val="Caption"/>
    <w:uiPriority w:val="9"/>
    <w:semiHidden/>
    <w:qFormat/>
    <w:rsid w:val="00DC56CA"/>
    <w:pPr>
      <w:spacing w:before="0" w:after="0"/>
    </w:pPr>
  </w:style>
  <w:style w:type="paragraph" w:customStyle="1" w:styleId="FigureCaption">
    <w:name w:val="Figure Caption"/>
    <w:basedOn w:val="Caption"/>
    <w:next w:val="Normal"/>
    <w:uiPriority w:val="9"/>
    <w:semiHidden/>
    <w:qFormat/>
    <w:rsid w:val="00DC56CA"/>
    <w:pPr>
      <w:adjustRightInd/>
      <w:snapToGrid/>
      <w:spacing w:before="0" w:after="0" w:line="220" w:lineRule="atLeast"/>
    </w:pPr>
  </w:style>
  <w:style w:type="numbering" w:customStyle="1" w:styleId="Lists">
    <w:name w:val="Lists"/>
    <w:uiPriority w:val="99"/>
    <w:rsid w:val="000834A7"/>
    <w:pPr>
      <w:numPr>
        <w:numId w:val="30"/>
      </w:numPr>
    </w:pPr>
  </w:style>
  <w:style w:type="paragraph" w:styleId="TOC2">
    <w:name w:val="toc 2"/>
    <w:basedOn w:val="Normal"/>
    <w:next w:val="Normal"/>
    <w:uiPriority w:val="39"/>
    <w:semiHidden/>
    <w:rsid w:val="00B7729D"/>
    <w:pPr>
      <w:tabs>
        <w:tab w:val="left" w:leader="underscore" w:pos="5103"/>
      </w:tabs>
      <w:spacing w:before="120" w:line="276" w:lineRule="auto"/>
    </w:pPr>
    <w:rPr>
      <w:rFonts w:eastAsia="MS Mincho"/>
      <w:color w:val="3B393C" w:themeColor="text2"/>
      <w:sz w:val="24"/>
      <w:lang w:val="en-GB" w:eastAsia="ja-JP"/>
    </w:rPr>
  </w:style>
  <w:style w:type="paragraph" w:customStyle="1" w:styleId="NumberedHeading1">
    <w:name w:val="Numbered Heading 1"/>
    <w:basedOn w:val="Heading3"/>
    <w:qFormat/>
    <w:rsid w:val="008A5F4A"/>
    <w:pPr>
      <w:numPr>
        <w:numId w:val="41"/>
      </w:numPr>
      <w:spacing w:before="120"/>
    </w:pPr>
  </w:style>
  <w:style w:type="paragraph" w:customStyle="1" w:styleId="NumberedHeading2">
    <w:name w:val="Numbered Heading 2"/>
    <w:basedOn w:val="Heading4"/>
    <w:qFormat/>
    <w:rsid w:val="008A5F4A"/>
    <w:pPr>
      <w:numPr>
        <w:ilvl w:val="1"/>
        <w:numId w:val="41"/>
      </w:numPr>
    </w:pPr>
  </w:style>
  <w:style w:type="numbering" w:customStyle="1" w:styleId="NumberedHeading">
    <w:name w:val="NumberedHeading"/>
    <w:uiPriority w:val="99"/>
    <w:rsid w:val="008A5F4A"/>
    <w:pPr>
      <w:numPr>
        <w:numId w:val="39"/>
      </w:numPr>
    </w:pPr>
  </w:style>
  <w:style w:type="paragraph" w:styleId="Revision">
    <w:name w:val="Revision"/>
    <w:hidden/>
    <w:uiPriority w:val="99"/>
    <w:semiHidden/>
    <w:rsid w:val="001243C3"/>
    <w:pPr>
      <w:spacing w:line="240" w:lineRule="auto"/>
    </w:pPr>
    <w:rPr>
      <w:color w:val="000000" w:themeColor="text1"/>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arwinntgovau.sharepoint.com/sites/DocumentTemplates/Shared%20Documents/PolicyProcedureTemplate_CityofDarwi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DCBD6AA53241F592879FB0392E0DFD"/>
        <w:category>
          <w:name w:val="General"/>
          <w:gallery w:val="placeholder"/>
        </w:category>
        <w:types>
          <w:type w:val="bbPlcHdr"/>
        </w:types>
        <w:behaviors>
          <w:behavior w:val="content"/>
        </w:behaviors>
        <w:guid w:val="{46F4F370-0F46-4019-9C52-84CC4917AD60}"/>
      </w:docPartPr>
      <w:docPartBody>
        <w:p w:rsidR="00286F5A" w:rsidRDefault="00286F5A">
          <w:pPr>
            <w:pStyle w:val="76DCBD6AA53241F592879FB0392E0DFD"/>
          </w:pPr>
          <w:r w:rsidRPr="00A65253">
            <w:rPr>
              <w:rStyle w:val="PlaceholderText"/>
            </w:rPr>
            <w:t>Internal Policy Format Type 1</w:t>
          </w:r>
        </w:p>
      </w:docPartBody>
    </w:docPart>
    <w:docPart>
      <w:docPartPr>
        <w:name w:val="E612CEFF4DFC4A5182A514BC77BE279F"/>
        <w:category>
          <w:name w:val="General"/>
          <w:gallery w:val="placeholder"/>
        </w:category>
        <w:types>
          <w:type w:val="bbPlcHdr"/>
        </w:types>
        <w:behaviors>
          <w:behavior w:val="content"/>
        </w:behaviors>
        <w:guid w:val="{97EBB0A7-7D34-48F6-B06A-1C6B87DE801C}"/>
      </w:docPartPr>
      <w:docPartBody>
        <w:p w:rsidR="00286F5A" w:rsidRDefault="00286F5A">
          <w:pPr>
            <w:pStyle w:val="E612CEFF4DFC4A5182A514BC77BE279F"/>
          </w:pPr>
          <w:r>
            <w:rPr>
              <w:rStyle w:val="PlaceholderText"/>
            </w:rPr>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swald">
    <w:charset w:val="00"/>
    <w:family w:val="auto"/>
    <w:pitch w:val="variable"/>
    <w:sig w:usb0="2000020F" w:usb1="00000000"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Intelo-Regular">
    <w:altName w:val="Calibri"/>
    <w:charset w:val="00"/>
    <w:family w:val="auto"/>
    <w:pitch w:val="variable"/>
    <w:sig w:usb0="00000007" w:usb1="00000001" w:usb2="00000000" w:usb3="00000000" w:csb0="00000093" w:csb1="00000000"/>
  </w:font>
  <w:font w:name="Avenir Medium">
    <w:altName w:val="Calibri"/>
    <w:charset w:val="00"/>
    <w:family w:val="auto"/>
    <w:pitch w:val="variable"/>
    <w:sig w:usb0="800000AF" w:usb1="5000204A" w:usb2="00000000" w:usb3="00000000" w:csb0="0000009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F5A"/>
    <w:rsid w:val="000B6BB1"/>
    <w:rsid w:val="00105C7A"/>
    <w:rsid w:val="00155B4F"/>
    <w:rsid w:val="00206206"/>
    <w:rsid w:val="00224B4B"/>
    <w:rsid w:val="00226152"/>
    <w:rsid w:val="00286F5A"/>
    <w:rsid w:val="002B369A"/>
    <w:rsid w:val="003451C6"/>
    <w:rsid w:val="003765EF"/>
    <w:rsid w:val="0056566D"/>
    <w:rsid w:val="00582D18"/>
    <w:rsid w:val="007E220C"/>
    <w:rsid w:val="008152FB"/>
    <w:rsid w:val="00822752"/>
    <w:rsid w:val="008E4189"/>
    <w:rsid w:val="00B72DF5"/>
    <w:rsid w:val="00E10F40"/>
    <w:rsid w:val="00F22A0F"/>
    <w:rsid w:val="00F504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Pr>
      <w:color w:val="C00000"/>
    </w:rPr>
  </w:style>
  <w:style w:type="paragraph" w:customStyle="1" w:styleId="76DCBD6AA53241F592879FB0392E0DFD">
    <w:name w:val="76DCBD6AA53241F592879FB0392E0DFD"/>
  </w:style>
  <w:style w:type="paragraph" w:customStyle="1" w:styleId="E612CEFF4DFC4A5182A514BC77BE279F">
    <w:name w:val="E612CEFF4DFC4A5182A514BC77BE27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ityofDarwin">
  <a:themeElements>
    <a:clrScheme name="CityofDarwin_Colours">
      <a:dk1>
        <a:srgbClr val="000000"/>
      </a:dk1>
      <a:lt1>
        <a:srgbClr val="FFFFFF"/>
      </a:lt1>
      <a:dk2>
        <a:srgbClr val="3B393C"/>
      </a:dk2>
      <a:lt2>
        <a:srgbClr val="00467F"/>
      </a:lt2>
      <a:accent1>
        <a:srgbClr val="00467F"/>
      </a:accent1>
      <a:accent2>
        <a:srgbClr val="006FBA"/>
      </a:accent2>
      <a:accent3>
        <a:srgbClr val="85C441"/>
      </a:accent3>
      <a:accent4>
        <a:srgbClr val="1E9F45"/>
      </a:accent4>
      <a:accent5>
        <a:srgbClr val="00A18F"/>
      </a:accent5>
      <a:accent6>
        <a:srgbClr val="009ADE"/>
      </a:accent6>
      <a:hlink>
        <a:srgbClr val="00467F"/>
      </a:hlink>
      <a:folHlink>
        <a:srgbClr val="000000"/>
      </a:folHlink>
    </a:clrScheme>
    <a:fontScheme name="CityofDarwin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aroon">
      <a:srgbClr val="400D12"/>
    </a:custClr>
  </a:custClrLst>
  <a:extLst>
    <a:ext uri="{05A4C25C-085E-4340-85A3-A5531E510DB2}">
      <thm15:themeFamily xmlns:thm15="http://schemas.microsoft.com/office/thememl/2012/main" name="SydneyAirport" id="{EFE27B99-76FB-4027-A549-32A824567A58}" vid="{BC264A3F-7058-4DFA-85A8-35A731BAD4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6A56F2D9D6074B8AFBF4CBEEFAA774" ma:contentTypeVersion="13" ma:contentTypeDescription="Create a new document." ma:contentTypeScope="" ma:versionID="3ee3fedf69fa2e7d13ddf02cc5a71e9e">
  <xsd:schema xmlns:xsd="http://www.w3.org/2001/XMLSchema" xmlns:xs="http://www.w3.org/2001/XMLSchema" xmlns:p="http://schemas.microsoft.com/office/2006/metadata/properties" xmlns:ns2="7939b1d5-0a0c-4de8-9422-8f15dc15852c" xmlns:ns3="3d7295ff-e473-4e40-beda-ab7b104e6bb9" targetNamespace="http://schemas.microsoft.com/office/2006/metadata/properties" ma:root="true" ma:fieldsID="055995adf90021f2d15580ff6cd71bb5" ns2:_="" ns3:_="">
    <xsd:import namespace="7939b1d5-0a0c-4de8-9422-8f15dc15852c"/>
    <xsd:import namespace="3d7295ff-e473-4e40-beda-ab7b104e6b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9b1d5-0a0c-4de8-9422-8f15dc158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5465661-326d-49e7-93f7-ab86794515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7295ff-e473-4e40-beda-ab7b104e6b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b7b6d80-dad0-4c3a-bfe2-f15785c6465e}" ma:internalName="TaxCatchAll" ma:showField="CatchAllData" ma:web="3d7295ff-e473-4e40-beda-ab7b104e6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d7295ff-e473-4e40-beda-ab7b104e6bb9" xsi:nil="true"/>
    <lcf76f155ced4ddcb4097134ff3c332f xmlns="7939b1d5-0a0c-4de8-9422-8f15dc1585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737B31-83BB-47AD-892B-7EBF59C39829}">
  <ds:schemaRefs>
    <ds:schemaRef ds:uri="http://schemas.openxmlformats.org/officeDocument/2006/bibliography"/>
  </ds:schemaRefs>
</ds:datastoreItem>
</file>

<file path=customXml/itemProps2.xml><?xml version="1.0" encoding="utf-8"?>
<ds:datastoreItem xmlns:ds="http://schemas.openxmlformats.org/officeDocument/2006/customXml" ds:itemID="{40F95FBE-9499-4457-ACAA-A3DAB1F1DB19}">
  <ds:schemaRefs>
    <ds:schemaRef ds:uri="http://schemas.microsoft.com/sharepoint/v3/contenttype/forms"/>
  </ds:schemaRefs>
</ds:datastoreItem>
</file>

<file path=customXml/itemProps3.xml><?xml version="1.0" encoding="utf-8"?>
<ds:datastoreItem xmlns:ds="http://schemas.openxmlformats.org/officeDocument/2006/customXml" ds:itemID="{9D3D7FB6-E615-4ABD-AA0E-8DBB07CC6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9b1d5-0a0c-4de8-9422-8f15dc15852c"/>
    <ds:schemaRef ds:uri="3d7295ff-e473-4e40-beda-ab7b104e6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A8B35-E75E-4E29-A49E-202EF4B75F5E}">
  <ds:schemaRefs>
    <ds:schemaRef ds:uri="http://schemas.microsoft.com/office/2006/metadata/properties"/>
    <ds:schemaRef ds:uri="http://schemas.microsoft.com/office/infopath/2007/PartnerControls"/>
    <ds:schemaRef ds:uri="3d7295ff-e473-4e40-beda-ab7b104e6bb9"/>
    <ds:schemaRef ds:uri="7939b1d5-0a0c-4de8-9422-8f15dc15852c"/>
  </ds:schemaRefs>
</ds:datastoreItem>
</file>

<file path=docProps/app.xml><?xml version="1.0" encoding="utf-8"?>
<Properties xmlns="http://schemas.openxmlformats.org/officeDocument/2006/extended-properties" xmlns:vt="http://schemas.openxmlformats.org/officeDocument/2006/docPropsVTypes">
  <Template>PolicyProcedureTemplate_CityofDarwin.dotm</Template>
  <TotalTime>3</TotalTime>
  <Pages>10</Pages>
  <Words>2905</Words>
  <Characters>16559</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Breach of Code of Conduct – Elected Members</vt:lpstr>
    </vt:vector>
  </TitlesOfParts>
  <Company>City of Darwin</Company>
  <LinksUpToDate>false</LinksUpToDate>
  <CharactersWithSpaces>19426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Breach of Code of Conduct – Elected Members</dc:title>
  <dc:subject/>
  <dc:creator>Rebecca Maddalozzo</dc:creator>
  <cp:keywords>1051.100.E.R</cp:keywords>
  <dc:description/>
  <cp:lastModifiedBy>Irene Babbini</cp:lastModifiedBy>
  <cp:revision>2</cp:revision>
  <cp:lastPrinted>2024-07-08T01:38:00Z</cp:lastPrinted>
  <dcterms:created xsi:type="dcterms:W3CDTF">2026-09-15T00:14:00Z</dcterms:created>
  <dcterms:modified xsi:type="dcterms:W3CDTF">2026-09-15T00:14:00Z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Title">
    <vt:lpwstr>Title</vt:lpwstr>
  </property>
  <property fmtid="{D5CDD505-2E9C-101B-9397-08002B2CF9AE}" pid="3" name="CoverSubtitle">
    <vt:lpwstr>Subtitle</vt:lpwstr>
  </property>
  <property fmtid="{D5CDD505-2E9C-101B-9397-08002B2CF9AE}" pid="4" name="CoverTitle">
    <vt:lpwstr>Title</vt:lpwstr>
  </property>
  <property fmtid="{D5CDD505-2E9C-101B-9397-08002B2CF9AE}" pid="5" name="CoverDate">
    <vt:lpwstr>Date</vt:lpwstr>
  </property>
  <property fmtid="{D5CDD505-2E9C-101B-9397-08002B2CF9AE}" pid="6" name="ContentTypeId">
    <vt:lpwstr>0x010100576A56F2D9D6074B8AFBF4CBEEFAA774</vt:lpwstr>
  </property>
  <property fmtid="{D5CDD505-2E9C-101B-9397-08002B2CF9AE}" pid="7" name="MediaServiceImageTags">
    <vt:lpwstr/>
  </property>
</Properties>
</file>